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493D6C9C" w:rsidR="009B6F95" w:rsidRPr="00C803F3" w:rsidRDefault="00320840" w:rsidP="002258E9">
      <w:pPr>
        <w:ind w:left="0" w:firstLine="0"/>
      </w:pPr>
      <w:bookmarkStart w:id="0" w:name="_Hlk137139415"/>
      <w:r>
        <w:rPr>
          <w:b/>
          <w:sz w:val="32"/>
          <w:szCs w:val="24"/>
        </w:rPr>
        <w:t>Safer and Stronger Communities end of year report 2022/23 and 2023/24 work plan</w:t>
      </w:r>
    </w:p>
    <w:bookmarkEnd w:id="0" w:displacedByCustomXml="next"/>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050F68C2" w:rsidR="009B6F95" w:rsidRPr="00A627DD" w:rsidRDefault="00E272FA" w:rsidP="00E272FA">
          <w:pPr>
            <w:pStyle w:val="Heading2"/>
          </w:pPr>
          <w:r>
            <w:t>Purpose of Report</w:t>
          </w:r>
        </w:p>
      </w:sdtContent>
    </w:sdt>
    <w:sdt>
      <w:sdtPr>
        <w:rPr>
          <w:rStyle w:val="Title3Char"/>
          <w:b/>
          <w:bCs/>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458AD4E2" w:rsidR="00795C95" w:rsidRPr="00B66284" w:rsidRDefault="00320840" w:rsidP="00B84F31">
          <w:pPr>
            <w:ind w:left="0" w:firstLine="0"/>
            <w:rPr>
              <w:rStyle w:val="Title3Char"/>
              <w:b/>
              <w:bCs/>
            </w:rPr>
          </w:pPr>
          <w:r>
            <w:rPr>
              <w:rStyle w:val="Title3Char"/>
            </w:rPr>
            <w:t>For direction.</w:t>
          </w:r>
        </w:p>
      </w:sdtContent>
    </w:sdt>
    <w:p w14:paraId="4DECE816" w14:textId="1741608A" w:rsidR="00167476" w:rsidRDefault="00167476" w:rsidP="00304C53">
      <w:pPr>
        <w:pStyle w:val="Title3"/>
      </w:pPr>
    </w:p>
    <w:sdt>
      <w:sdtPr>
        <w:rPr>
          <w:rStyle w:val="Style6"/>
        </w:rPr>
        <w:id w:val="911819474"/>
        <w:lock w:val="sdtLocked"/>
        <w:placeholder>
          <w:docPart w:val="59AA287DFE70470EA5DA4368A3173D3A"/>
        </w:placeholder>
      </w:sdtPr>
      <w:sdtEndPr>
        <w:rPr>
          <w:rStyle w:val="Style6"/>
        </w:rPr>
      </w:sdtEndPr>
      <w:sdtContent>
        <w:p w14:paraId="5ED847A9" w14:textId="3493F379" w:rsidR="009B6F95" w:rsidRPr="00A627DD" w:rsidRDefault="00E272FA" w:rsidP="00E272FA">
          <w:pPr>
            <w:pStyle w:val="Heading2"/>
          </w:pPr>
          <w:r>
            <w:t>Summary</w:t>
          </w:r>
        </w:p>
      </w:sdtContent>
    </w:sdt>
    <w:p w14:paraId="4DE83651" w14:textId="1AFBB0EC" w:rsidR="00320840" w:rsidRPr="00304C53" w:rsidRDefault="00320840" w:rsidP="00304C53">
      <w:pPr>
        <w:pStyle w:val="Title3"/>
      </w:pPr>
      <w:r w:rsidRPr="00304C53">
        <w:t xml:space="preserve">This paper sets out the Safer and Stronger Communities end of year report, including initial proposals for the 2023/24 work plan. </w:t>
      </w:r>
    </w:p>
    <w:p w14:paraId="03CE2F04" w14:textId="2ED21E7C" w:rsidR="0082567F" w:rsidRPr="00203F6F" w:rsidRDefault="0082567F" w:rsidP="0082567F">
      <w:pPr>
        <w:pStyle w:val="MainText"/>
        <w:rPr>
          <w:rFonts w:ascii="Arial" w:hAnsi="Arial" w:cs="Arial"/>
          <w:szCs w:val="22"/>
        </w:rPr>
      </w:pPr>
    </w:p>
    <w:p w14:paraId="4207AE82" w14:textId="095C51A1" w:rsidR="009B6F95" w:rsidRDefault="009B6F95" w:rsidP="00304C53">
      <w:pPr>
        <w:pStyle w:val="Title3"/>
      </w:pPr>
    </w:p>
    <w:p w14:paraId="669BB848" w14:textId="395DE1D6" w:rsidR="00E272FA" w:rsidRDefault="00BC768C" w:rsidP="00304C53">
      <w:pPr>
        <w:pStyle w:val="Title3"/>
      </w:pPr>
      <w:r>
        <w:t xml:space="preserve">LGA Plan Theme: </w:t>
      </w:r>
      <w:sdt>
        <w:sdtPr>
          <w:rPr>
            <w:rStyle w:val="ReportTemplate"/>
            <w:b/>
            <w:bCs/>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640D7E">
            <w:rPr>
              <w:rStyle w:val="ReportTemplate"/>
            </w:rPr>
            <w:t>Championing climate change and local environments</w:t>
          </w:r>
        </w:sdtContent>
      </w:sdt>
    </w:p>
    <w:p w14:paraId="065258CB" w14:textId="15CCFB43" w:rsidR="00F56CEF" w:rsidRDefault="00F56CEF" w:rsidP="00304C53">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3BBD43A2">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73F1A4AF" w:rsidR="000F69FB" w:rsidRPr="00A627DD" w:rsidRDefault="00E272FA" w:rsidP="00E272FA">
                                <w:pPr>
                                  <w:pStyle w:val="Heading2"/>
                                </w:pPr>
                                <w:r>
                                  <w:t>Recommendation</w:t>
                                </w:r>
                              </w:p>
                            </w:sdtContent>
                          </w:sdt>
                          <w:p w14:paraId="140AACB6" w14:textId="77777777" w:rsidR="00E272FA" w:rsidRDefault="00E272FA" w:rsidP="00304C53">
                            <w:pPr>
                              <w:pStyle w:val="Title3"/>
                            </w:pPr>
                          </w:p>
                          <w:p w14:paraId="5F109EE2" w14:textId="2E8E44BE" w:rsidR="00C1373B" w:rsidRDefault="00C1373B" w:rsidP="00304C53">
                            <w:pPr>
                              <w:pStyle w:val="Title3"/>
                            </w:pPr>
                            <w:r w:rsidRPr="00DA4E2F">
                              <w:t>That members of the Safer and Stronger Communities Board note the end of year report and consider the Board’s work priorities for 20</w:t>
                            </w:r>
                            <w:r>
                              <w:t>23/24</w:t>
                            </w:r>
                            <w:r w:rsidRPr="00DA4E2F">
                              <w:t>.</w:t>
                            </w:r>
                          </w:p>
                          <w:p w14:paraId="3DD7AE91" w14:textId="1BAC2B94" w:rsidR="000F69FB" w:rsidRPr="00B66284" w:rsidRDefault="000F69FB" w:rsidP="00304C53">
                            <w:pPr>
                              <w:pStyle w:val="Title3"/>
                            </w:pPr>
                          </w:p>
                          <w:p w14:paraId="5C3EA439" w14:textId="77777777" w:rsidR="000F69FB" w:rsidRDefault="000F69FB"/>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73F1A4AF" w:rsidR="000F69FB" w:rsidRPr="00A627DD" w:rsidRDefault="00E272FA" w:rsidP="00E272FA">
                          <w:pPr>
                            <w:pStyle w:val="Heading2"/>
                          </w:pPr>
                          <w:r>
                            <w:t>Recommendation</w:t>
                          </w:r>
                        </w:p>
                      </w:sdtContent>
                    </w:sdt>
                    <w:p w14:paraId="140AACB6" w14:textId="77777777" w:rsidR="00E272FA" w:rsidRDefault="00E272FA" w:rsidP="00304C53">
                      <w:pPr>
                        <w:pStyle w:val="Title3"/>
                      </w:pPr>
                    </w:p>
                    <w:p w14:paraId="5F109EE2" w14:textId="2E8E44BE" w:rsidR="00C1373B" w:rsidRDefault="00C1373B" w:rsidP="00304C53">
                      <w:pPr>
                        <w:pStyle w:val="Title3"/>
                      </w:pPr>
                      <w:r w:rsidRPr="00DA4E2F">
                        <w:t>That members of the Safer and Stronger Communities Board note the end of year report and consider the Board’s work priorities for 20</w:t>
                      </w:r>
                      <w:r>
                        <w:t>23/24</w:t>
                      </w:r>
                      <w:r w:rsidRPr="00DA4E2F">
                        <w:t>.</w:t>
                      </w:r>
                    </w:p>
                    <w:p w14:paraId="3DD7AE91" w14:textId="1BAC2B94" w:rsidR="000F69FB" w:rsidRPr="00B66284" w:rsidRDefault="000F69FB" w:rsidP="00304C53">
                      <w:pPr>
                        <w:pStyle w:val="Title3"/>
                      </w:pPr>
                    </w:p>
                    <w:p w14:paraId="5C3EA439" w14:textId="77777777" w:rsidR="000F69FB" w:rsidRDefault="000F69FB"/>
                    <w:p w14:paraId="360E538A" w14:textId="77777777" w:rsidR="004970F3" w:rsidRDefault="004970F3"/>
                  </w:txbxContent>
                </v:textbox>
                <w10:wrap anchorx="margin"/>
              </v:shape>
            </w:pict>
          </mc:Fallback>
        </mc:AlternateContent>
      </w:r>
    </w:p>
    <w:p w14:paraId="3BBE94E2" w14:textId="3F08F365" w:rsidR="009B6F95" w:rsidRDefault="009B6F95" w:rsidP="00304C53">
      <w:pPr>
        <w:pStyle w:val="Title3"/>
      </w:pPr>
    </w:p>
    <w:p w14:paraId="19626BE9" w14:textId="77777777" w:rsidR="009B6F95" w:rsidRDefault="009B6F95" w:rsidP="00304C53">
      <w:pPr>
        <w:pStyle w:val="Title3"/>
      </w:pPr>
    </w:p>
    <w:p w14:paraId="6FD279E5" w14:textId="77777777" w:rsidR="009B6F95" w:rsidRDefault="009B6F95" w:rsidP="00304C53">
      <w:pPr>
        <w:pStyle w:val="Title3"/>
      </w:pPr>
    </w:p>
    <w:p w14:paraId="789B457E" w14:textId="77777777" w:rsidR="009B6F95" w:rsidRDefault="009B6F95" w:rsidP="00304C53">
      <w:pPr>
        <w:pStyle w:val="Title3"/>
      </w:pPr>
    </w:p>
    <w:p w14:paraId="77C5E3FD" w14:textId="77777777" w:rsidR="009B6F95" w:rsidRDefault="009B6F95" w:rsidP="00304C53">
      <w:pPr>
        <w:pStyle w:val="Title3"/>
      </w:pPr>
    </w:p>
    <w:p w14:paraId="7DC84C6E" w14:textId="77777777" w:rsidR="009B6F95" w:rsidRDefault="009B6F95" w:rsidP="00304C53">
      <w:pPr>
        <w:pStyle w:val="Title3"/>
      </w:pPr>
    </w:p>
    <w:p w14:paraId="08290AFB" w14:textId="77777777" w:rsidR="009B6F95" w:rsidRDefault="009B6F95" w:rsidP="00304C53">
      <w:pPr>
        <w:pStyle w:val="Title3"/>
      </w:pPr>
    </w:p>
    <w:p w14:paraId="2996EBC5" w14:textId="77777777" w:rsidR="009B6F95" w:rsidRDefault="009B6F95" w:rsidP="00304C53">
      <w:pPr>
        <w:pStyle w:val="Title3"/>
      </w:pPr>
    </w:p>
    <w:p w14:paraId="0659F67D" w14:textId="77777777" w:rsidR="00E272FA" w:rsidRDefault="00E272FA" w:rsidP="00304C53">
      <w:pPr>
        <w:pStyle w:val="Title3"/>
      </w:pPr>
      <w:r>
        <w:t>Contact details</w:t>
      </w:r>
    </w:p>
    <w:p w14:paraId="4451C8B1" w14:textId="34501E97" w:rsidR="00E272FA" w:rsidRPr="00B66284" w:rsidRDefault="00E272FA" w:rsidP="00E272FA">
      <w:pPr>
        <w:spacing w:after="120"/>
        <w:rPr>
          <w:sz w:val="24"/>
          <w:szCs w:val="24"/>
        </w:rPr>
      </w:pPr>
      <w:r w:rsidRPr="00B66284">
        <w:rPr>
          <w:sz w:val="24"/>
          <w:szCs w:val="24"/>
        </w:rPr>
        <w:t xml:space="preserve">Contact officer: </w:t>
      </w:r>
      <w:r w:rsidR="00C1373B">
        <w:rPr>
          <w:sz w:val="24"/>
          <w:szCs w:val="24"/>
        </w:rPr>
        <w:t xml:space="preserve">Mark Norris </w:t>
      </w:r>
    </w:p>
    <w:p w14:paraId="108CF962" w14:textId="67ECAB56" w:rsidR="00E272FA" w:rsidRPr="00B66284" w:rsidRDefault="00E272FA" w:rsidP="00E272FA">
      <w:pPr>
        <w:spacing w:after="120"/>
        <w:rPr>
          <w:sz w:val="24"/>
          <w:szCs w:val="24"/>
        </w:rPr>
      </w:pPr>
      <w:r w:rsidRPr="00B66284">
        <w:rPr>
          <w:sz w:val="24"/>
          <w:szCs w:val="24"/>
        </w:rPr>
        <w:t>Position:</w:t>
      </w:r>
      <w:r w:rsidR="00C1373B">
        <w:rPr>
          <w:sz w:val="24"/>
          <w:szCs w:val="24"/>
        </w:rPr>
        <w:t xml:space="preserve"> Principal Policy Adviser</w:t>
      </w:r>
    </w:p>
    <w:p w14:paraId="0B47D83B" w14:textId="077FD439" w:rsidR="00E272FA" w:rsidRPr="00B66284" w:rsidRDefault="00E272FA" w:rsidP="00E272FA">
      <w:pPr>
        <w:spacing w:after="120"/>
        <w:rPr>
          <w:sz w:val="24"/>
          <w:szCs w:val="24"/>
        </w:rPr>
      </w:pPr>
      <w:r w:rsidRPr="00B66284">
        <w:rPr>
          <w:sz w:val="24"/>
          <w:szCs w:val="24"/>
        </w:rPr>
        <w:t xml:space="preserve">Phone no: </w:t>
      </w:r>
      <w:r w:rsidR="00AB1AEB">
        <w:t>07798 534781</w:t>
      </w:r>
    </w:p>
    <w:p w14:paraId="5E3F08AD" w14:textId="6FDE1C0A" w:rsidR="00E272FA" w:rsidRPr="00B66284" w:rsidRDefault="00E272FA" w:rsidP="00E272FA">
      <w:pPr>
        <w:spacing w:after="120"/>
        <w:rPr>
          <w:rStyle w:val="Hyperlink"/>
          <w:sz w:val="24"/>
          <w:szCs w:val="24"/>
        </w:rPr>
      </w:pPr>
      <w:r w:rsidRPr="00B66284">
        <w:rPr>
          <w:sz w:val="24"/>
          <w:szCs w:val="24"/>
        </w:rPr>
        <w:t>Email:</w:t>
      </w:r>
      <w:r w:rsidRPr="00B66284">
        <w:rPr>
          <w:sz w:val="24"/>
          <w:szCs w:val="24"/>
        </w:rPr>
        <w:tab/>
      </w:r>
      <w:hyperlink r:id="rId11" w:history="1">
        <w:r w:rsidR="00AB1AEB" w:rsidRPr="00B24518">
          <w:rPr>
            <w:rStyle w:val="Hyperlink"/>
            <w:sz w:val="24"/>
            <w:szCs w:val="24"/>
          </w:rPr>
          <w:t>mark.norris@local.gov.uk</w:t>
        </w:r>
      </w:hyperlink>
    </w:p>
    <w:p w14:paraId="01FE6FDC" w14:textId="6F5EFDF0" w:rsidR="007B101C" w:rsidRDefault="007B101C" w:rsidP="007B101C">
      <w:pPr>
        <w:ind w:left="0" w:firstLine="0"/>
      </w:pPr>
      <w:bookmarkStart w:id="1" w:name="_Hlk127962540"/>
      <w:r>
        <w:rPr>
          <w:b/>
          <w:sz w:val="32"/>
          <w:szCs w:val="24"/>
        </w:rPr>
        <w:lastRenderedPageBreak/>
        <w:t>Safer and Stronger Communities end of year report 2022/23 and 2023/24 work plan</w:t>
      </w:r>
    </w:p>
    <w:p w14:paraId="2117A921" w14:textId="61CFF532" w:rsidR="00E272FA" w:rsidRDefault="00E272FA" w:rsidP="00E272FA">
      <w:pPr>
        <w:pStyle w:val="Heading2"/>
      </w:pPr>
      <w:r w:rsidRPr="00AE33E9">
        <w:t>Background</w:t>
      </w:r>
      <w:r>
        <w:t xml:space="preserve"> </w:t>
      </w:r>
      <w:r w:rsidRPr="009E5E45">
        <w:rPr>
          <w:color w:val="C00000"/>
        </w:rPr>
        <w:t xml:space="preserve"> </w:t>
      </w:r>
    </w:p>
    <w:p w14:paraId="35D660DD" w14:textId="12C2FCEE" w:rsidR="00F3617C" w:rsidRPr="00DF7C45" w:rsidRDefault="00F3617C" w:rsidP="00A455D4">
      <w:pPr>
        <w:pStyle w:val="ListParagraph"/>
        <w:numPr>
          <w:ilvl w:val="0"/>
          <w:numId w:val="2"/>
        </w:numPr>
        <w:spacing w:after="0"/>
        <w:rPr>
          <w:sz w:val="24"/>
          <w:szCs w:val="24"/>
        </w:rPr>
      </w:pPr>
      <w:r w:rsidRPr="00DF7C45">
        <w:rPr>
          <w:sz w:val="24"/>
          <w:szCs w:val="24"/>
        </w:rPr>
        <w:t>At its meeting in September the Board considered its priorities for 2022/23 and agreed five overarching themes:</w:t>
      </w:r>
    </w:p>
    <w:p w14:paraId="7C4ED80C" w14:textId="77777777" w:rsidR="00F3617C" w:rsidRPr="00DF7C45" w:rsidRDefault="00F3617C" w:rsidP="00F3617C">
      <w:pPr>
        <w:pStyle w:val="ListParagraph"/>
        <w:numPr>
          <w:ilvl w:val="0"/>
          <w:numId w:val="0"/>
        </w:numPr>
        <w:spacing w:after="0"/>
        <w:ind w:left="284"/>
        <w:rPr>
          <w:sz w:val="24"/>
          <w:szCs w:val="24"/>
        </w:rPr>
      </w:pPr>
    </w:p>
    <w:p w14:paraId="77C3356C" w14:textId="115B2394" w:rsidR="00F3617C" w:rsidRPr="00DF7C45" w:rsidRDefault="007E5ABB" w:rsidP="007E5ABB">
      <w:pPr>
        <w:pStyle w:val="ListParagraph"/>
        <w:numPr>
          <w:ilvl w:val="1"/>
          <w:numId w:val="8"/>
        </w:numPr>
        <w:spacing w:after="0"/>
        <w:jc w:val="both"/>
        <w:rPr>
          <w:rStyle w:val="normaltextrun"/>
          <w:rFonts w:cs="Arial"/>
          <w:bCs/>
          <w:sz w:val="24"/>
          <w:szCs w:val="24"/>
        </w:rPr>
      </w:pPr>
      <w:r>
        <w:rPr>
          <w:rStyle w:val="normaltextrun"/>
          <w:rFonts w:cs="Arial"/>
          <w:bCs/>
          <w:sz w:val="24"/>
          <w:szCs w:val="24"/>
        </w:rPr>
        <w:t xml:space="preserve"> </w:t>
      </w:r>
      <w:r w:rsidR="00F3617C" w:rsidRPr="00DF7C45">
        <w:rPr>
          <w:rStyle w:val="normaltextrun"/>
          <w:rFonts w:cs="Arial"/>
          <w:bCs/>
          <w:sz w:val="24"/>
          <w:szCs w:val="24"/>
        </w:rPr>
        <w:t>Community safety</w:t>
      </w:r>
    </w:p>
    <w:p w14:paraId="16E57430" w14:textId="7070AFFE" w:rsidR="00F3617C" w:rsidRPr="00DF7C45" w:rsidRDefault="007E5ABB" w:rsidP="007E5ABB">
      <w:pPr>
        <w:pStyle w:val="ListParagraph"/>
        <w:numPr>
          <w:ilvl w:val="1"/>
          <w:numId w:val="8"/>
        </w:numPr>
        <w:spacing w:after="0"/>
        <w:jc w:val="both"/>
        <w:rPr>
          <w:rStyle w:val="normaltextrun"/>
          <w:rFonts w:cs="Arial"/>
          <w:bCs/>
          <w:sz w:val="24"/>
          <w:szCs w:val="24"/>
        </w:rPr>
      </w:pPr>
      <w:r>
        <w:rPr>
          <w:rStyle w:val="normaltextrun"/>
          <w:rFonts w:cs="Arial"/>
          <w:bCs/>
          <w:sz w:val="24"/>
          <w:szCs w:val="24"/>
        </w:rPr>
        <w:t xml:space="preserve"> </w:t>
      </w:r>
      <w:r w:rsidR="00F3617C" w:rsidRPr="00DF7C45">
        <w:rPr>
          <w:rStyle w:val="normaltextrun"/>
          <w:rFonts w:cs="Arial"/>
          <w:bCs/>
          <w:sz w:val="24"/>
          <w:szCs w:val="24"/>
        </w:rPr>
        <w:t>Prevent, counter extremism and cohesion</w:t>
      </w:r>
    </w:p>
    <w:p w14:paraId="7BA703F7" w14:textId="77ECD4F5" w:rsidR="00F3617C" w:rsidRPr="00DF7C45" w:rsidRDefault="007E5ABB" w:rsidP="007E5ABB">
      <w:pPr>
        <w:pStyle w:val="ListParagraph"/>
        <w:numPr>
          <w:ilvl w:val="1"/>
          <w:numId w:val="8"/>
        </w:numPr>
        <w:spacing w:after="0"/>
        <w:jc w:val="both"/>
        <w:rPr>
          <w:rStyle w:val="normaltextrun"/>
          <w:rFonts w:cs="Arial"/>
          <w:bCs/>
          <w:sz w:val="24"/>
          <w:szCs w:val="24"/>
        </w:rPr>
      </w:pPr>
      <w:r>
        <w:rPr>
          <w:rStyle w:val="normaltextrun"/>
          <w:rFonts w:cs="Arial"/>
          <w:bCs/>
          <w:sz w:val="24"/>
          <w:szCs w:val="24"/>
        </w:rPr>
        <w:t xml:space="preserve"> </w:t>
      </w:r>
      <w:r w:rsidR="00F3617C" w:rsidRPr="00DF7C45">
        <w:rPr>
          <w:rStyle w:val="normaltextrun"/>
          <w:rFonts w:cs="Arial"/>
          <w:bCs/>
          <w:sz w:val="24"/>
          <w:szCs w:val="24"/>
        </w:rPr>
        <w:t>Regulatory services and licensing</w:t>
      </w:r>
    </w:p>
    <w:p w14:paraId="51501337" w14:textId="53B2A52D" w:rsidR="00F3617C" w:rsidRPr="00DF7C45" w:rsidRDefault="007E5ABB" w:rsidP="007E5ABB">
      <w:pPr>
        <w:pStyle w:val="ListParagraph"/>
        <w:numPr>
          <w:ilvl w:val="1"/>
          <w:numId w:val="8"/>
        </w:numPr>
        <w:spacing w:after="0"/>
        <w:jc w:val="both"/>
        <w:rPr>
          <w:rStyle w:val="normaltextrun"/>
          <w:rFonts w:cs="Arial"/>
          <w:bCs/>
          <w:sz w:val="24"/>
          <w:szCs w:val="24"/>
        </w:rPr>
      </w:pPr>
      <w:r>
        <w:rPr>
          <w:rStyle w:val="normaltextrun"/>
          <w:rFonts w:cs="Arial"/>
          <w:bCs/>
          <w:sz w:val="24"/>
          <w:szCs w:val="24"/>
        </w:rPr>
        <w:t xml:space="preserve"> </w:t>
      </w:r>
      <w:r w:rsidR="00F3617C" w:rsidRPr="00DF7C45">
        <w:rPr>
          <w:rStyle w:val="normaltextrun"/>
          <w:rFonts w:cs="Arial"/>
          <w:bCs/>
          <w:sz w:val="24"/>
          <w:szCs w:val="24"/>
        </w:rPr>
        <w:t>Blue light services and civil resilience</w:t>
      </w:r>
    </w:p>
    <w:p w14:paraId="07FE01D2" w14:textId="07779807" w:rsidR="00F3617C" w:rsidRPr="00DF7C45" w:rsidRDefault="007E5ABB" w:rsidP="007E5ABB">
      <w:pPr>
        <w:pStyle w:val="ListParagraph"/>
        <w:numPr>
          <w:ilvl w:val="1"/>
          <w:numId w:val="8"/>
        </w:numPr>
        <w:spacing w:after="0"/>
        <w:jc w:val="both"/>
        <w:rPr>
          <w:rStyle w:val="ReportTemplate"/>
          <w:rFonts w:cs="Arial"/>
          <w:bCs/>
          <w:sz w:val="24"/>
          <w:szCs w:val="24"/>
        </w:rPr>
      </w:pPr>
      <w:r>
        <w:rPr>
          <w:rStyle w:val="ReportTemplate"/>
          <w:rFonts w:cs="Arial"/>
          <w:bCs/>
          <w:sz w:val="24"/>
          <w:szCs w:val="24"/>
        </w:rPr>
        <w:t xml:space="preserve"> </w:t>
      </w:r>
      <w:r w:rsidR="00F3617C" w:rsidRPr="00DF7C45">
        <w:rPr>
          <w:rStyle w:val="ReportTemplate"/>
          <w:rFonts w:cs="Arial"/>
          <w:bCs/>
          <w:sz w:val="24"/>
          <w:szCs w:val="24"/>
        </w:rPr>
        <w:t xml:space="preserve">Crematoria, funerals, </w:t>
      </w:r>
      <w:proofErr w:type="gramStart"/>
      <w:r w:rsidR="00F3617C" w:rsidRPr="00DF7C45">
        <w:rPr>
          <w:rStyle w:val="ReportTemplate"/>
          <w:rFonts w:cs="Arial"/>
          <w:bCs/>
          <w:sz w:val="24"/>
          <w:szCs w:val="24"/>
        </w:rPr>
        <w:t>coroners</w:t>
      </w:r>
      <w:proofErr w:type="gramEnd"/>
      <w:r w:rsidR="00F3617C" w:rsidRPr="00DF7C45">
        <w:rPr>
          <w:rStyle w:val="ReportTemplate"/>
          <w:rFonts w:cs="Arial"/>
          <w:bCs/>
          <w:sz w:val="24"/>
          <w:szCs w:val="24"/>
        </w:rPr>
        <w:t xml:space="preserve"> and registrars.</w:t>
      </w:r>
    </w:p>
    <w:p w14:paraId="15113563" w14:textId="77777777" w:rsidR="00F3617C" w:rsidRPr="00DF7C45" w:rsidRDefault="00F3617C" w:rsidP="00F3617C">
      <w:pPr>
        <w:pStyle w:val="ListParagraph"/>
        <w:numPr>
          <w:ilvl w:val="0"/>
          <w:numId w:val="0"/>
        </w:numPr>
        <w:spacing w:after="0"/>
        <w:ind w:left="1440"/>
        <w:jc w:val="both"/>
        <w:rPr>
          <w:rStyle w:val="ReportTemplate"/>
          <w:rFonts w:cs="Arial"/>
          <w:bCs/>
          <w:sz w:val="24"/>
          <w:szCs w:val="24"/>
        </w:rPr>
      </w:pPr>
    </w:p>
    <w:p w14:paraId="6BC24AA4" w14:textId="1D8DF11D" w:rsidR="00017227" w:rsidRDefault="00017227" w:rsidP="00A455D4">
      <w:pPr>
        <w:pStyle w:val="ListParagraph"/>
        <w:numPr>
          <w:ilvl w:val="0"/>
          <w:numId w:val="2"/>
        </w:numPr>
        <w:spacing w:after="0"/>
        <w:rPr>
          <w:rStyle w:val="ReportTemplate"/>
          <w:sz w:val="24"/>
          <w:szCs w:val="24"/>
        </w:rPr>
      </w:pPr>
      <w:r>
        <w:rPr>
          <w:rStyle w:val="ReportTemplate"/>
          <w:sz w:val="24"/>
          <w:szCs w:val="24"/>
        </w:rPr>
        <w:t>The Board has also covered issues relating to the voluntary and community sector and specific aspects of building safety.</w:t>
      </w:r>
    </w:p>
    <w:p w14:paraId="479C4BCB" w14:textId="77777777" w:rsidR="00017227" w:rsidRDefault="00017227" w:rsidP="00017227">
      <w:pPr>
        <w:pStyle w:val="ListParagraph"/>
        <w:numPr>
          <w:ilvl w:val="0"/>
          <w:numId w:val="0"/>
        </w:numPr>
        <w:spacing w:after="0"/>
        <w:ind w:left="454"/>
        <w:rPr>
          <w:rStyle w:val="ReportTemplate"/>
          <w:sz w:val="24"/>
          <w:szCs w:val="24"/>
        </w:rPr>
      </w:pPr>
    </w:p>
    <w:p w14:paraId="5039CDD0" w14:textId="19BFBCFF" w:rsidR="00F3617C" w:rsidRPr="00DF7C45" w:rsidRDefault="00F3617C" w:rsidP="00A455D4">
      <w:pPr>
        <w:pStyle w:val="ListParagraph"/>
        <w:numPr>
          <w:ilvl w:val="0"/>
          <w:numId w:val="2"/>
        </w:numPr>
        <w:spacing w:after="0"/>
        <w:rPr>
          <w:rStyle w:val="ReportTemplate"/>
          <w:sz w:val="24"/>
          <w:szCs w:val="24"/>
        </w:rPr>
      </w:pPr>
      <w:r w:rsidRPr="00DF7C45">
        <w:rPr>
          <w:rStyle w:val="ReportTemplate"/>
          <w:sz w:val="24"/>
          <w:szCs w:val="24"/>
        </w:rPr>
        <w:t>This paper provides an overview of the achievements delivered against these themes and seeks an initial steer from the Board on its priorities for 2023/24.</w:t>
      </w:r>
    </w:p>
    <w:p w14:paraId="54997CE7" w14:textId="77777777" w:rsidR="00F3617C" w:rsidRPr="00DF7C45" w:rsidRDefault="00F3617C" w:rsidP="00F3617C">
      <w:pPr>
        <w:pStyle w:val="ListParagraph"/>
        <w:numPr>
          <w:ilvl w:val="0"/>
          <w:numId w:val="0"/>
        </w:numPr>
        <w:ind w:left="360"/>
        <w:rPr>
          <w:rStyle w:val="ReportTemplate"/>
          <w:sz w:val="24"/>
          <w:szCs w:val="24"/>
        </w:rPr>
      </w:pPr>
    </w:p>
    <w:p w14:paraId="23C01661" w14:textId="3D1D88A8" w:rsidR="00E272FA" w:rsidRPr="00DF7C45" w:rsidRDefault="00F3617C" w:rsidP="00A455D4">
      <w:pPr>
        <w:pStyle w:val="ListParagraph"/>
        <w:numPr>
          <w:ilvl w:val="0"/>
          <w:numId w:val="2"/>
        </w:numPr>
        <w:spacing w:after="0" w:line="300" w:lineRule="atLeast"/>
        <w:contextualSpacing w:val="0"/>
        <w:rPr>
          <w:sz w:val="24"/>
          <w:szCs w:val="24"/>
        </w:rPr>
      </w:pPr>
      <w:r w:rsidRPr="00DF7C45">
        <w:rPr>
          <w:rStyle w:val="ReportTemplate"/>
          <w:sz w:val="24"/>
          <w:szCs w:val="24"/>
        </w:rPr>
        <w:t xml:space="preserve">Feedback from members on their priorities for next year will subsequently be developed into a full paper for consideration at the first meeting of the 2023/24 Board cycle in September. </w:t>
      </w:r>
    </w:p>
    <w:p w14:paraId="1B275458" w14:textId="071B85D9" w:rsidR="00E272FA" w:rsidRDefault="00E12A2D" w:rsidP="00E272FA">
      <w:pPr>
        <w:pStyle w:val="Heading2"/>
        <w:rPr>
          <w:color w:val="C00000"/>
        </w:rPr>
      </w:pPr>
      <w:r>
        <w:t>Summary of key</w:t>
      </w:r>
      <w:r w:rsidR="003C564E">
        <w:t xml:space="preserve"> issues and work</w:t>
      </w:r>
      <w:r w:rsidR="00E272FA" w:rsidRPr="009E5E45">
        <w:rPr>
          <w:color w:val="C00000"/>
        </w:rPr>
        <w:t xml:space="preserve"> </w:t>
      </w:r>
    </w:p>
    <w:p w14:paraId="11D332FA" w14:textId="77777777" w:rsidR="008F1E9B" w:rsidRPr="008F1E9B" w:rsidRDefault="008F1E9B" w:rsidP="008F1E9B"/>
    <w:p w14:paraId="11DBE05B" w14:textId="18957AF8" w:rsidR="003711C0" w:rsidRPr="00CE1EC5" w:rsidRDefault="003711C0" w:rsidP="006D0822">
      <w:pPr>
        <w:spacing w:line="300" w:lineRule="atLeast"/>
        <w:ind w:left="0" w:firstLine="0"/>
        <w:rPr>
          <w:b/>
          <w:bCs/>
          <w:sz w:val="24"/>
          <w:szCs w:val="24"/>
        </w:rPr>
      </w:pPr>
      <w:r>
        <w:rPr>
          <w:b/>
          <w:bCs/>
          <w:sz w:val="24"/>
          <w:szCs w:val="24"/>
        </w:rPr>
        <w:t>Community safety</w:t>
      </w:r>
    </w:p>
    <w:p w14:paraId="40C2D726" w14:textId="4243E1C1" w:rsidR="00F672E5" w:rsidRPr="00F672E5" w:rsidRDefault="00F672E5" w:rsidP="00A455D4">
      <w:pPr>
        <w:pStyle w:val="ListParagraph"/>
        <w:numPr>
          <w:ilvl w:val="0"/>
          <w:numId w:val="2"/>
        </w:numPr>
        <w:rPr>
          <w:rStyle w:val="ReportTemplate"/>
          <w:rFonts w:cs="Arial"/>
          <w:sz w:val="24"/>
          <w:szCs w:val="24"/>
        </w:rPr>
      </w:pPr>
      <w:r w:rsidRPr="00F672E5">
        <w:rPr>
          <w:rStyle w:val="ReportTemplate"/>
          <w:rFonts w:cs="Arial"/>
          <w:sz w:val="24"/>
          <w:szCs w:val="24"/>
        </w:rPr>
        <w:t xml:space="preserve">We have </w:t>
      </w:r>
      <w:hyperlink r:id="rId12" w:history="1">
        <w:r w:rsidRPr="00C52CE6">
          <w:rPr>
            <w:rStyle w:val="Hyperlink"/>
            <w:rFonts w:cs="Arial"/>
            <w:sz w:val="24"/>
            <w:szCs w:val="24"/>
          </w:rPr>
          <w:t>published our updated council guide on modern slavery</w:t>
        </w:r>
      </w:hyperlink>
      <w:r w:rsidRPr="00F672E5">
        <w:rPr>
          <w:rStyle w:val="ReportTemplate"/>
          <w:rFonts w:cs="Arial"/>
          <w:sz w:val="24"/>
          <w:szCs w:val="24"/>
        </w:rPr>
        <w:t xml:space="preserve"> (replacing the original version from 2018), </w:t>
      </w:r>
      <w:hyperlink r:id="rId13" w:history="1">
        <w:r w:rsidRPr="00C52CE6">
          <w:rPr>
            <w:rStyle w:val="Hyperlink"/>
            <w:rFonts w:cs="Arial"/>
            <w:sz w:val="24"/>
            <w:szCs w:val="24"/>
          </w:rPr>
          <w:t>supported by a maturity matrix</w:t>
        </w:r>
      </w:hyperlink>
      <w:r w:rsidRPr="00F672E5">
        <w:rPr>
          <w:rStyle w:val="ReportTemplate"/>
          <w:rFonts w:cs="Arial"/>
          <w:sz w:val="24"/>
          <w:szCs w:val="24"/>
        </w:rPr>
        <w:t xml:space="preserve"> designed to assist councils in developing their work on this issue. The guide builds on the experience of councils in developing their work on this issue in recent years and is split into targeted sections for officers working in different council services including children’s services, adult social care, housing, community and regulatory services and procurement.</w:t>
      </w:r>
      <w:r w:rsidR="00C516BD">
        <w:rPr>
          <w:rStyle w:val="ReportTemplate"/>
          <w:rFonts w:cs="Arial"/>
          <w:sz w:val="24"/>
          <w:szCs w:val="24"/>
        </w:rPr>
        <w:br/>
      </w:r>
    </w:p>
    <w:p w14:paraId="21955C6C" w14:textId="77777777" w:rsidR="00374633" w:rsidRDefault="00F672E5" w:rsidP="00A455D4">
      <w:pPr>
        <w:pStyle w:val="ListParagraph"/>
        <w:numPr>
          <w:ilvl w:val="0"/>
          <w:numId w:val="2"/>
        </w:numPr>
        <w:spacing w:after="0" w:line="300" w:lineRule="atLeast"/>
        <w:contextualSpacing w:val="0"/>
        <w:rPr>
          <w:rStyle w:val="ReportTemplate"/>
          <w:rFonts w:cs="Arial"/>
          <w:sz w:val="24"/>
          <w:szCs w:val="24"/>
        </w:rPr>
      </w:pPr>
      <w:r w:rsidRPr="006F73BF">
        <w:rPr>
          <w:rStyle w:val="ReportTemplate"/>
          <w:rFonts w:cs="Arial"/>
          <w:sz w:val="24"/>
          <w:szCs w:val="24"/>
        </w:rPr>
        <w:t xml:space="preserve">We have also established a </w:t>
      </w:r>
      <w:r w:rsidR="00A67595" w:rsidRPr="006F73BF">
        <w:rPr>
          <w:rStyle w:val="ReportTemplate"/>
          <w:rFonts w:cs="Arial"/>
          <w:sz w:val="24"/>
          <w:szCs w:val="24"/>
        </w:rPr>
        <w:t xml:space="preserve">Council Modern Slavery Network. The network is an informal meeting of council officers leading on anti-slavery work to share good </w:t>
      </w:r>
      <w:r w:rsidR="00A67595" w:rsidRPr="006F73BF">
        <w:rPr>
          <w:rStyle w:val="ReportTemplate"/>
          <w:rFonts w:cs="Arial"/>
          <w:sz w:val="24"/>
          <w:szCs w:val="24"/>
        </w:rPr>
        <w:lastRenderedPageBreak/>
        <w:t>practice and discuss any issues.</w:t>
      </w:r>
      <w:r w:rsidR="001A5506" w:rsidRPr="006F73BF">
        <w:rPr>
          <w:rStyle w:val="ReportTemplate"/>
          <w:rFonts w:cs="Arial"/>
          <w:sz w:val="24"/>
          <w:szCs w:val="24"/>
        </w:rPr>
        <w:t xml:space="preserve"> </w:t>
      </w:r>
      <w:r w:rsidR="000436E9" w:rsidRPr="006F73BF">
        <w:rPr>
          <w:rStyle w:val="ReportTemplate"/>
          <w:rFonts w:cs="Arial"/>
          <w:sz w:val="24"/>
          <w:szCs w:val="24"/>
        </w:rPr>
        <w:t>Additionally, we provided written evidence to the Home Affairs Select Committee’s inquiry on human trafficking.</w:t>
      </w:r>
    </w:p>
    <w:p w14:paraId="08B0C24E" w14:textId="77777777" w:rsidR="00304C53" w:rsidRDefault="00304C53" w:rsidP="00304C53">
      <w:pPr>
        <w:pStyle w:val="ListParagraph"/>
        <w:numPr>
          <w:ilvl w:val="0"/>
          <w:numId w:val="0"/>
        </w:numPr>
        <w:spacing w:after="0" w:line="300" w:lineRule="atLeast"/>
        <w:ind w:left="454"/>
        <w:contextualSpacing w:val="0"/>
        <w:rPr>
          <w:rStyle w:val="ReportTemplate"/>
          <w:rFonts w:cs="Arial"/>
          <w:sz w:val="24"/>
          <w:szCs w:val="24"/>
        </w:rPr>
      </w:pPr>
    </w:p>
    <w:p w14:paraId="2E3CB831" w14:textId="77777777" w:rsidR="000428E2" w:rsidRDefault="00374633" w:rsidP="00A455D4">
      <w:pPr>
        <w:pStyle w:val="ListParagraph"/>
        <w:numPr>
          <w:ilvl w:val="0"/>
          <w:numId w:val="2"/>
        </w:numPr>
        <w:spacing w:after="0" w:line="300" w:lineRule="atLeast"/>
        <w:contextualSpacing w:val="0"/>
        <w:rPr>
          <w:rStyle w:val="ReportTemplate"/>
          <w:rFonts w:cs="Arial"/>
          <w:sz w:val="24"/>
          <w:szCs w:val="24"/>
        </w:rPr>
      </w:pPr>
      <w:r>
        <w:rPr>
          <w:rStyle w:val="ReportTemplate"/>
          <w:rFonts w:cs="Arial"/>
          <w:sz w:val="24"/>
          <w:szCs w:val="24"/>
        </w:rPr>
        <w:t xml:space="preserve">However, anticipated work around an expected Modern Slavery Bill and new modern slavery strategy have not </w:t>
      </w:r>
      <w:r w:rsidR="0015617A">
        <w:rPr>
          <w:rStyle w:val="ReportTemplate"/>
          <w:rFonts w:cs="Arial"/>
          <w:sz w:val="24"/>
          <w:szCs w:val="24"/>
        </w:rPr>
        <w:t xml:space="preserve">advanced </w:t>
      </w:r>
      <w:r w:rsidR="00767C23">
        <w:rPr>
          <w:rStyle w:val="ReportTemplate"/>
          <w:rFonts w:cs="Arial"/>
          <w:sz w:val="24"/>
          <w:szCs w:val="24"/>
        </w:rPr>
        <w:t xml:space="preserve">as neither have been forthcoming. Officers have maintained discussions with officials in the Home Office’s modern slavery </w:t>
      </w:r>
      <w:proofErr w:type="gramStart"/>
      <w:r w:rsidR="00767C23">
        <w:rPr>
          <w:rStyle w:val="ReportTemplate"/>
          <w:rFonts w:cs="Arial"/>
          <w:sz w:val="24"/>
          <w:szCs w:val="24"/>
        </w:rPr>
        <w:t>unit, and</w:t>
      </w:r>
      <w:proofErr w:type="gramEnd"/>
      <w:r w:rsidR="00767C23">
        <w:rPr>
          <w:rStyle w:val="ReportTemplate"/>
          <w:rFonts w:cs="Arial"/>
          <w:sz w:val="24"/>
          <w:szCs w:val="24"/>
        </w:rPr>
        <w:t xml:space="preserve"> have also tracked the implementation of changes introduced by the Nationality and Borders Act, as well as those proposed by the Illegal Migration Bill, although the LGA has not actively lobbied on these</w:t>
      </w:r>
      <w:r w:rsidR="005F366F">
        <w:rPr>
          <w:rStyle w:val="ReportTemplate"/>
          <w:rFonts w:cs="Arial"/>
          <w:sz w:val="24"/>
          <w:szCs w:val="24"/>
        </w:rPr>
        <w:t xml:space="preserve"> in line with our</w:t>
      </w:r>
      <w:r w:rsidR="000428E2">
        <w:rPr>
          <w:rStyle w:val="ReportTemplate"/>
          <w:rFonts w:cs="Arial"/>
          <w:sz w:val="24"/>
          <w:szCs w:val="24"/>
        </w:rPr>
        <w:t xml:space="preserve"> usual approach to dealing with asylum and migration issues.</w:t>
      </w:r>
    </w:p>
    <w:p w14:paraId="5AC144B0" w14:textId="77777777" w:rsidR="000428E2" w:rsidRDefault="000428E2" w:rsidP="000428E2">
      <w:pPr>
        <w:pStyle w:val="ListParagraph"/>
        <w:numPr>
          <w:ilvl w:val="0"/>
          <w:numId w:val="0"/>
        </w:numPr>
        <w:spacing w:after="0" w:line="300" w:lineRule="atLeast"/>
        <w:ind w:left="454"/>
        <w:contextualSpacing w:val="0"/>
        <w:rPr>
          <w:rStyle w:val="ReportTemplate"/>
          <w:rFonts w:cs="Arial"/>
          <w:sz w:val="24"/>
          <w:szCs w:val="24"/>
        </w:rPr>
      </w:pPr>
    </w:p>
    <w:p w14:paraId="7105D716" w14:textId="77777777" w:rsidR="00786098" w:rsidRDefault="00FC228D" w:rsidP="00A455D4">
      <w:pPr>
        <w:pStyle w:val="ListParagraph"/>
        <w:numPr>
          <w:ilvl w:val="0"/>
          <w:numId w:val="2"/>
        </w:numPr>
        <w:spacing w:after="0" w:line="300" w:lineRule="atLeast"/>
        <w:contextualSpacing w:val="0"/>
        <w:rPr>
          <w:rStyle w:val="ReportTemplate"/>
          <w:rFonts w:cs="Arial"/>
          <w:sz w:val="24"/>
          <w:szCs w:val="24"/>
        </w:rPr>
      </w:pPr>
      <w:r>
        <w:rPr>
          <w:rStyle w:val="ReportTemplate"/>
          <w:rFonts w:cs="Arial"/>
          <w:sz w:val="24"/>
          <w:szCs w:val="24"/>
        </w:rPr>
        <w:t xml:space="preserve">The team has undertaken </w:t>
      </w:r>
      <w:r w:rsidR="00E450D9">
        <w:rPr>
          <w:rStyle w:val="ReportTemplate"/>
          <w:rFonts w:cs="Arial"/>
          <w:sz w:val="24"/>
          <w:szCs w:val="24"/>
        </w:rPr>
        <w:t>extensive</w:t>
      </w:r>
      <w:r w:rsidR="0008186F">
        <w:rPr>
          <w:rStyle w:val="ReportTemplate"/>
          <w:rFonts w:cs="Arial"/>
          <w:sz w:val="24"/>
          <w:szCs w:val="24"/>
        </w:rPr>
        <w:t xml:space="preserve"> reactive and proactive work responding to various </w:t>
      </w:r>
      <w:r w:rsidR="00F9611B">
        <w:rPr>
          <w:rStyle w:val="ReportTemplate"/>
          <w:rFonts w:cs="Arial"/>
          <w:sz w:val="24"/>
          <w:szCs w:val="24"/>
        </w:rPr>
        <w:t>legislative</w:t>
      </w:r>
      <w:r w:rsidR="006F6190">
        <w:rPr>
          <w:rStyle w:val="ReportTemplate"/>
          <w:rFonts w:cs="Arial"/>
          <w:sz w:val="24"/>
          <w:szCs w:val="24"/>
        </w:rPr>
        <w:t xml:space="preserve"> developments and government initiatives on a range of different </w:t>
      </w:r>
      <w:r w:rsidR="00786098">
        <w:rPr>
          <w:rStyle w:val="ReportTemplate"/>
          <w:rFonts w:cs="Arial"/>
          <w:sz w:val="24"/>
          <w:szCs w:val="24"/>
        </w:rPr>
        <w:t xml:space="preserve">community safety </w:t>
      </w:r>
      <w:r w:rsidR="006F6190">
        <w:rPr>
          <w:rStyle w:val="ReportTemplate"/>
          <w:rFonts w:cs="Arial"/>
          <w:sz w:val="24"/>
          <w:szCs w:val="24"/>
        </w:rPr>
        <w:t>issues.</w:t>
      </w:r>
    </w:p>
    <w:p w14:paraId="08195D3C" w14:textId="77777777" w:rsidR="00786098" w:rsidRPr="00786098" w:rsidRDefault="00786098" w:rsidP="00786098">
      <w:pPr>
        <w:pStyle w:val="ListParagraph"/>
        <w:numPr>
          <w:ilvl w:val="0"/>
          <w:numId w:val="0"/>
        </w:numPr>
        <w:ind w:left="360"/>
        <w:rPr>
          <w:rStyle w:val="ReportTemplate"/>
          <w:rFonts w:cs="Arial"/>
          <w:sz w:val="24"/>
          <w:szCs w:val="24"/>
        </w:rPr>
      </w:pPr>
    </w:p>
    <w:p w14:paraId="46338303" w14:textId="4159760C" w:rsidR="00B06D85" w:rsidRDefault="00786098" w:rsidP="00A455D4">
      <w:pPr>
        <w:pStyle w:val="ListParagraph"/>
        <w:numPr>
          <w:ilvl w:val="0"/>
          <w:numId w:val="2"/>
        </w:numPr>
        <w:spacing w:after="0" w:line="300" w:lineRule="atLeast"/>
        <w:contextualSpacing w:val="0"/>
        <w:rPr>
          <w:rStyle w:val="ReportTemplate"/>
          <w:rFonts w:cs="Arial"/>
          <w:sz w:val="24"/>
          <w:szCs w:val="24"/>
        </w:rPr>
      </w:pPr>
      <w:r>
        <w:rPr>
          <w:rStyle w:val="ReportTemplate"/>
          <w:rFonts w:cs="Arial"/>
          <w:sz w:val="24"/>
          <w:szCs w:val="24"/>
        </w:rPr>
        <w:t>On domestic abuse</w:t>
      </w:r>
      <w:r w:rsidR="00EA4AB6">
        <w:rPr>
          <w:rStyle w:val="ReportTemplate"/>
          <w:rFonts w:cs="Arial"/>
          <w:sz w:val="24"/>
          <w:szCs w:val="24"/>
        </w:rPr>
        <w:t xml:space="preserve">, we </w:t>
      </w:r>
      <w:r w:rsidR="006B7295">
        <w:rPr>
          <w:rStyle w:val="ReportTemplate"/>
          <w:rFonts w:cs="Arial"/>
          <w:sz w:val="24"/>
          <w:szCs w:val="24"/>
        </w:rPr>
        <w:t xml:space="preserve">continued to </w:t>
      </w:r>
      <w:r w:rsidR="00757B7E">
        <w:rPr>
          <w:rStyle w:val="ReportTemplate"/>
          <w:rFonts w:cs="Arial"/>
          <w:sz w:val="24"/>
          <w:szCs w:val="24"/>
        </w:rPr>
        <w:t>support councils with the implementation of the Domestic Abuse Act by hosting workshops bringing lead officers together,</w:t>
      </w:r>
      <w:r w:rsidR="00D670F9">
        <w:rPr>
          <w:rStyle w:val="ReportTemplate"/>
          <w:rFonts w:cs="Arial"/>
          <w:sz w:val="24"/>
          <w:szCs w:val="24"/>
        </w:rPr>
        <w:t xml:space="preserve"> including with government lead officers,</w:t>
      </w:r>
      <w:r w:rsidR="00757B7E">
        <w:rPr>
          <w:rStyle w:val="ReportTemplate"/>
          <w:rFonts w:cs="Arial"/>
          <w:sz w:val="24"/>
          <w:szCs w:val="24"/>
        </w:rPr>
        <w:t xml:space="preserve"> as well as </w:t>
      </w:r>
      <w:r w:rsidR="00D670F9">
        <w:rPr>
          <w:rStyle w:val="ReportTemplate"/>
          <w:rFonts w:cs="Arial"/>
          <w:sz w:val="24"/>
          <w:szCs w:val="24"/>
        </w:rPr>
        <w:t xml:space="preserve">public </w:t>
      </w:r>
      <w:r w:rsidR="00757B7E">
        <w:rPr>
          <w:rStyle w:val="ReportTemplate"/>
          <w:rFonts w:cs="Arial"/>
          <w:sz w:val="24"/>
          <w:szCs w:val="24"/>
        </w:rPr>
        <w:t xml:space="preserve">webinars </w:t>
      </w:r>
      <w:r w:rsidR="00D670F9">
        <w:rPr>
          <w:rStyle w:val="ReportTemplate"/>
          <w:rFonts w:cs="Arial"/>
          <w:sz w:val="24"/>
          <w:szCs w:val="24"/>
        </w:rPr>
        <w:t xml:space="preserve">showcasing best practice and speakers from different organisations in the domestic abuse sector. Councillor champions and officers have attended the </w:t>
      </w:r>
      <w:r w:rsidR="002A4EB8">
        <w:rPr>
          <w:rStyle w:val="ReportTemplate"/>
          <w:rFonts w:cs="Arial"/>
          <w:sz w:val="24"/>
          <w:szCs w:val="24"/>
        </w:rPr>
        <w:t xml:space="preserve">Ministerial </w:t>
      </w:r>
      <w:r w:rsidR="00D670F9">
        <w:rPr>
          <w:rStyle w:val="ReportTemplate"/>
          <w:rFonts w:cs="Arial"/>
          <w:sz w:val="24"/>
          <w:szCs w:val="24"/>
        </w:rPr>
        <w:t xml:space="preserve">National Expert Steering Group </w:t>
      </w:r>
      <w:r w:rsidR="002A4EB8">
        <w:rPr>
          <w:rStyle w:val="ReportTemplate"/>
          <w:rFonts w:cs="Arial"/>
          <w:sz w:val="24"/>
          <w:szCs w:val="24"/>
        </w:rPr>
        <w:t xml:space="preserve">overseeing the implementation of the Act, seeking to counter negative briefings from some sector organisations and highlighting the </w:t>
      </w:r>
      <w:r w:rsidR="00B06D85">
        <w:rPr>
          <w:rStyle w:val="ReportTemplate"/>
          <w:rFonts w:cs="Arial"/>
          <w:sz w:val="24"/>
          <w:szCs w:val="24"/>
        </w:rPr>
        <w:t xml:space="preserve">best practice </w:t>
      </w:r>
      <w:r w:rsidR="002A4EB8">
        <w:rPr>
          <w:rStyle w:val="ReportTemplate"/>
          <w:rFonts w:cs="Arial"/>
          <w:sz w:val="24"/>
          <w:szCs w:val="24"/>
        </w:rPr>
        <w:t xml:space="preserve">work of </w:t>
      </w:r>
      <w:r w:rsidR="00B06D85">
        <w:rPr>
          <w:rStyle w:val="ReportTemplate"/>
          <w:rFonts w:cs="Arial"/>
          <w:sz w:val="24"/>
          <w:szCs w:val="24"/>
        </w:rPr>
        <w:t>councils</w:t>
      </w:r>
      <w:r w:rsidR="00D07A03">
        <w:rPr>
          <w:rStyle w:val="ReportTemplate"/>
          <w:rFonts w:cs="Arial"/>
          <w:sz w:val="24"/>
          <w:szCs w:val="24"/>
        </w:rPr>
        <w:t>, and officers hosted a stand at the Domestic Abuse Commissioner’s conference in March.</w:t>
      </w:r>
    </w:p>
    <w:p w14:paraId="4135D82A" w14:textId="77777777" w:rsidR="00B06D85" w:rsidRPr="00B06D85" w:rsidRDefault="00B06D85" w:rsidP="00B06D85">
      <w:pPr>
        <w:pStyle w:val="ListParagraph"/>
        <w:numPr>
          <w:ilvl w:val="0"/>
          <w:numId w:val="0"/>
        </w:numPr>
        <w:ind w:left="360"/>
        <w:rPr>
          <w:rStyle w:val="ReportTemplate"/>
          <w:rFonts w:cs="Arial"/>
          <w:sz w:val="24"/>
          <w:szCs w:val="24"/>
        </w:rPr>
      </w:pPr>
    </w:p>
    <w:p w14:paraId="066D5011" w14:textId="77777777" w:rsidR="003B6B76" w:rsidRDefault="00B06D85" w:rsidP="00A455D4">
      <w:pPr>
        <w:pStyle w:val="ListParagraph"/>
        <w:numPr>
          <w:ilvl w:val="0"/>
          <w:numId w:val="2"/>
        </w:numPr>
        <w:spacing w:after="0" w:line="300" w:lineRule="atLeast"/>
        <w:contextualSpacing w:val="0"/>
        <w:rPr>
          <w:rStyle w:val="ReportTemplate"/>
          <w:rFonts w:cs="Arial"/>
          <w:sz w:val="24"/>
          <w:szCs w:val="24"/>
        </w:rPr>
      </w:pPr>
      <w:r>
        <w:rPr>
          <w:rStyle w:val="ReportTemplate"/>
          <w:rFonts w:cs="Arial"/>
          <w:sz w:val="24"/>
          <w:szCs w:val="24"/>
        </w:rPr>
        <w:t xml:space="preserve">Our lobbying work helped secure ongoing </w:t>
      </w:r>
      <w:r w:rsidR="00435DD7">
        <w:rPr>
          <w:rStyle w:val="ReportTemplate"/>
          <w:rFonts w:cs="Arial"/>
          <w:sz w:val="24"/>
          <w:szCs w:val="24"/>
        </w:rPr>
        <w:t>grant funding to support implementation of the Act, and we worked closely with the Government and LGA research leads to improve the proposed data monitoring approach to the Act to reduce burdens on councils.</w:t>
      </w:r>
    </w:p>
    <w:p w14:paraId="2AA54191" w14:textId="77777777" w:rsidR="003B6B76" w:rsidRPr="003B6B76" w:rsidRDefault="003B6B76" w:rsidP="003B6B76">
      <w:pPr>
        <w:pStyle w:val="ListParagraph"/>
        <w:numPr>
          <w:ilvl w:val="0"/>
          <w:numId w:val="0"/>
        </w:numPr>
        <w:ind w:left="360"/>
        <w:rPr>
          <w:rStyle w:val="ReportTemplate"/>
          <w:rFonts w:cs="Arial"/>
          <w:sz w:val="24"/>
          <w:szCs w:val="24"/>
        </w:rPr>
      </w:pPr>
    </w:p>
    <w:p w14:paraId="2F34194B" w14:textId="77777777" w:rsidR="00904F95" w:rsidRDefault="000F367D" w:rsidP="00A455D4">
      <w:pPr>
        <w:pStyle w:val="ListParagraph"/>
        <w:numPr>
          <w:ilvl w:val="0"/>
          <w:numId w:val="2"/>
        </w:numPr>
        <w:spacing w:after="0" w:line="300" w:lineRule="atLeast"/>
        <w:contextualSpacing w:val="0"/>
        <w:rPr>
          <w:rStyle w:val="ReportTemplate"/>
          <w:rFonts w:cs="Arial"/>
          <w:sz w:val="24"/>
          <w:szCs w:val="24"/>
        </w:rPr>
      </w:pPr>
      <w:r>
        <w:rPr>
          <w:rStyle w:val="ReportTemplate"/>
          <w:rFonts w:cs="Arial"/>
          <w:sz w:val="24"/>
          <w:szCs w:val="24"/>
        </w:rPr>
        <w:t>We are now undertaking similar work in relation to the new serious violence duty, which came into effect in January</w:t>
      </w:r>
      <w:r w:rsidR="005C17D2">
        <w:rPr>
          <w:rStyle w:val="ReportTemplate"/>
          <w:rFonts w:cs="Arial"/>
          <w:sz w:val="24"/>
          <w:szCs w:val="24"/>
        </w:rPr>
        <w:t xml:space="preserve">. We </w:t>
      </w:r>
      <w:r w:rsidR="00C031DA">
        <w:rPr>
          <w:rStyle w:val="ReportTemplate"/>
          <w:rFonts w:cs="Arial"/>
          <w:sz w:val="24"/>
          <w:szCs w:val="24"/>
        </w:rPr>
        <w:t xml:space="preserve">have </w:t>
      </w:r>
      <w:r w:rsidR="00767161">
        <w:rPr>
          <w:rStyle w:val="ReportTemplate"/>
          <w:rFonts w:cs="Arial"/>
          <w:sz w:val="24"/>
          <w:szCs w:val="24"/>
        </w:rPr>
        <w:t>used our experience of what has worked well, and less well, for councils in the implementation of the Domestic Abuse Act</w:t>
      </w:r>
      <w:r w:rsidR="00DC0D78">
        <w:rPr>
          <w:rStyle w:val="ReportTemplate"/>
          <w:rFonts w:cs="Arial"/>
          <w:sz w:val="24"/>
          <w:szCs w:val="24"/>
        </w:rPr>
        <w:t xml:space="preserve"> </w:t>
      </w:r>
      <w:r w:rsidR="00767161">
        <w:rPr>
          <w:rStyle w:val="ReportTemplate"/>
          <w:rFonts w:cs="Arial"/>
          <w:sz w:val="24"/>
          <w:szCs w:val="24"/>
        </w:rPr>
        <w:t xml:space="preserve">to seek to influence the </w:t>
      </w:r>
      <w:r w:rsidR="0006398B">
        <w:rPr>
          <w:rStyle w:val="ReportTemplate"/>
          <w:rFonts w:cs="Arial"/>
          <w:sz w:val="24"/>
          <w:szCs w:val="24"/>
        </w:rPr>
        <w:t xml:space="preserve">approach to and guidance on the </w:t>
      </w:r>
      <w:r w:rsidR="00F12FFC">
        <w:rPr>
          <w:rStyle w:val="ReportTemplate"/>
          <w:rFonts w:cs="Arial"/>
          <w:sz w:val="24"/>
          <w:szCs w:val="24"/>
        </w:rPr>
        <w:t>new duty. LGA officers have taken part in the national oversight board for the duty, contributed to the development of the statutory guidance</w:t>
      </w:r>
      <w:r w:rsidR="00784901">
        <w:rPr>
          <w:rStyle w:val="ReportTemplate"/>
          <w:rFonts w:cs="Arial"/>
          <w:sz w:val="24"/>
          <w:szCs w:val="24"/>
        </w:rPr>
        <w:t xml:space="preserve"> and </w:t>
      </w:r>
      <w:r w:rsidR="00984E0E">
        <w:rPr>
          <w:rStyle w:val="ReportTemplate"/>
          <w:rFonts w:cs="Arial"/>
          <w:sz w:val="24"/>
          <w:szCs w:val="24"/>
        </w:rPr>
        <w:t>helped shape the support offer for the im</w:t>
      </w:r>
      <w:r w:rsidR="009263FF">
        <w:rPr>
          <w:rStyle w:val="ReportTemplate"/>
          <w:rFonts w:cs="Arial"/>
          <w:sz w:val="24"/>
          <w:szCs w:val="24"/>
        </w:rPr>
        <w:t>plementation of the duty</w:t>
      </w:r>
      <w:r w:rsidR="00784901">
        <w:rPr>
          <w:rStyle w:val="ReportTemplate"/>
          <w:rFonts w:cs="Arial"/>
          <w:sz w:val="24"/>
          <w:szCs w:val="24"/>
        </w:rPr>
        <w:t>. We</w:t>
      </w:r>
      <w:r w:rsidR="005D0360">
        <w:rPr>
          <w:rStyle w:val="ReportTemplate"/>
          <w:rFonts w:cs="Arial"/>
          <w:sz w:val="24"/>
          <w:szCs w:val="24"/>
        </w:rPr>
        <w:t xml:space="preserve"> spoke at the launch of the duty and have established a network of lead officers to share</w:t>
      </w:r>
      <w:r w:rsidR="00002A22">
        <w:rPr>
          <w:rStyle w:val="ReportTemplate"/>
          <w:rFonts w:cs="Arial"/>
          <w:sz w:val="24"/>
          <w:szCs w:val="24"/>
        </w:rPr>
        <w:t xml:space="preserve"> what is working well</w:t>
      </w:r>
      <w:r w:rsidR="00920EEC">
        <w:rPr>
          <w:rStyle w:val="ReportTemplate"/>
          <w:rFonts w:cs="Arial"/>
          <w:sz w:val="24"/>
          <w:szCs w:val="24"/>
        </w:rPr>
        <w:t xml:space="preserve"> and any common challenges up and down the country, </w:t>
      </w:r>
      <w:proofErr w:type="gramStart"/>
      <w:r w:rsidR="00920EEC">
        <w:rPr>
          <w:rStyle w:val="ReportTemplate"/>
          <w:rFonts w:cs="Arial"/>
          <w:sz w:val="24"/>
          <w:szCs w:val="24"/>
        </w:rPr>
        <w:t>in order to</w:t>
      </w:r>
      <w:proofErr w:type="gramEnd"/>
      <w:r w:rsidR="00920EEC">
        <w:rPr>
          <w:rStyle w:val="ReportTemplate"/>
          <w:rFonts w:cs="Arial"/>
          <w:sz w:val="24"/>
          <w:szCs w:val="24"/>
        </w:rPr>
        <w:t xml:space="preserve"> feed this into the Home Office</w:t>
      </w:r>
      <w:r w:rsidR="00D07A03">
        <w:rPr>
          <w:rStyle w:val="ReportTemplate"/>
          <w:rFonts w:cs="Arial"/>
          <w:sz w:val="24"/>
          <w:szCs w:val="24"/>
        </w:rPr>
        <w:t>.</w:t>
      </w:r>
      <w:r w:rsidR="0006398B">
        <w:rPr>
          <w:rStyle w:val="ReportTemplate"/>
          <w:rFonts w:cs="Arial"/>
          <w:sz w:val="24"/>
          <w:szCs w:val="24"/>
        </w:rPr>
        <w:t xml:space="preserve"> </w:t>
      </w:r>
    </w:p>
    <w:p w14:paraId="7CBB1FB8" w14:textId="77777777" w:rsidR="00904F95" w:rsidRPr="00904F95" w:rsidRDefault="00904F95" w:rsidP="00904F95">
      <w:pPr>
        <w:pStyle w:val="ListParagraph"/>
        <w:numPr>
          <w:ilvl w:val="0"/>
          <w:numId w:val="0"/>
        </w:numPr>
        <w:ind w:left="360"/>
        <w:rPr>
          <w:rStyle w:val="ReportTemplate"/>
          <w:rFonts w:cs="Arial"/>
          <w:sz w:val="24"/>
          <w:szCs w:val="24"/>
        </w:rPr>
      </w:pPr>
    </w:p>
    <w:p w14:paraId="5BCB48EE" w14:textId="53161688" w:rsidR="001E1A9A" w:rsidRDefault="00904F95" w:rsidP="00A455D4">
      <w:pPr>
        <w:pStyle w:val="ListParagraph"/>
        <w:numPr>
          <w:ilvl w:val="0"/>
          <w:numId w:val="2"/>
        </w:numPr>
        <w:spacing w:after="0" w:line="300" w:lineRule="atLeast"/>
        <w:contextualSpacing w:val="0"/>
        <w:rPr>
          <w:rStyle w:val="ReportTemplate"/>
          <w:rFonts w:cs="Arial"/>
          <w:sz w:val="24"/>
          <w:szCs w:val="24"/>
        </w:rPr>
      </w:pPr>
      <w:r>
        <w:rPr>
          <w:rStyle w:val="ReportTemplate"/>
          <w:rFonts w:cs="Arial"/>
          <w:sz w:val="24"/>
          <w:szCs w:val="24"/>
        </w:rPr>
        <w:t xml:space="preserve">We have similarly sought to influence the planned Victims and Prisoner’s Bill duty for councils and local partners to collaborate on commissioning support services for victims. </w:t>
      </w:r>
      <w:r w:rsidR="00895E5B">
        <w:rPr>
          <w:rStyle w:val="ReportTemplate"/>
          <w:rFonts w:cs="Arial"/>
          <w:sz w:val="24"/>
          <w:szCs w:val="24"/>
        </w:rPr>
        <w:t>We gave evidence to the Justice Committee at pre-legislative scrutiny stage</w:t>
      </w:r>
      <w:r w:rsidR="00E932C7">
        <w:rPr>
          <w:rStyle w:val="ReportTemplate"/>
          <w:rFonts w:cs="Arial"/>
          <w:sz w:val="24"/>
          <w:szCs w:val="24"/>
        </w:rPr>
        <w:t xml:space="preserve"> on our recommendations to the </w:t>
      </w:r>
      <w:proofErr w:type="gramStart"/>
      <w:r w:rsidR="00E932C7">
        <w:rPr>
          <w:rStyle w:val="ReportTemplate"/>
          <w:rFonts w:cs="Arial"/>
          <w:sz w:val="24"/>
          <w:szCs w:val="24"/>
        </w:rPr>
        <w:t>Bill, and</w:t>
      </w:r>
      <w:proofErr w:type="gramEnd"/>
      <w:r w:rsidR="00E932C7">
        <w:rPr>
          <w:rStyle w:val="ReportTemplate"/>
          <w:rFonts w:cs="Arial"/>
          <w:sz w:val="24"/>
          <w:szCs w:val="24"/>
        </w:rPr>
        <w:t xml:space="preserve"> have met regularly with Ministry of Justice officials and others to </w:t>
      </w:r>
      <w:r w:rsidR="006A67B7">
        <w:rPr>
          <w:rStyle w:val="ReportTemplate"/>
          <w:rFonts w:cs="Arial"/>
          <w:sz w:val="24"/>
          <w:szCs w:val="24"/>
        </w:rPr>
        <w:t xml:space="preserve">share experience of other similar duties and </w:t>
      </w:r>
      <w:r w:rsidR="001E43E6">
        <w:rPr>
          <w:rStyle w:val="ReportTemplate"/>
          <w:rFonts w:cs="Arial"/>
          <w:sz w:val="24"/>
          <w:szCs w:val="24"/>
        </w:rPr>
        <w:t>insight into what will work</w:t>
      </w:r>
      <w:r w:rsidR="008A1B2D">
        <w:rPr>
          <w:rStyle w:val="ReportTemplate"/>
          <w:rFonts w:cs="Arial"/>
          <w:sz w:val="24"/>
          <w:szCs w:val="24"/>
        </w:rPr>
        <w:t xml:space="preserve"> and what will be challenging at local level. We hosted a joint workshop with the APCC and NHS England to discuss </w:t>
      </w:r>
      <w:r w:rsidR="0010214B">
        <w:rPr>
          <w:rStyle w:val="ReportTemplate"/>
          <w:rFonts w:cs="Arial"/>
          <w:sz w:val="24"/>
          <w:szCs w:val="24"/>
        </w:rPr>
        <w:t>how the duty will work in practice</w:t>
      </w:r>
      <w:r w:rsidR="00D7369F">
        <w:rPr>
          <w:rStyle w:val="ReportTemplate"/>
          <w:rFonts w:cs="Arial"/>
          <w:sz w:val="24"/>
          <w:szCs w:val="24"/>
        </w:rPr>
        <w:t xml:space="preserve"> and are providing input to the </w:t>
      </w:r>
      <w:r w:rsidR="001E1A9A">
        <w:rPr>
          <w:rStyle w:val="ReportTemplate"/>
          <w:rFonts w:cs="Arial"/>
          <w:sz w:val="24"/>
          <w:szCs w:val="24"/>
        </w:rPr>
        <w:t>development of statutory guidance on the new duty</w:t>
      </w:r>
      <w:r w:rsidR="005D1AB3">
        <w:rPr>
          <w:rStyle w:val="ReportTemplate"/>
          <w:rFonts w:cs="Arial"/>
          <w:sz w:val="24"/>
          <w:szCs w:val="24"/>
        </w:rPr>
        <w:t xml:space="preserve">; we are also exploring the scope for collective guidance </w:t>
      </w:r>
      <w:r w:rsidR="002B2AE5">
        <w:rPr>
          <w:rStyle w:val="ReportTemplate"/>
          <w:rFonts w:cs="Arial"/>
          <w:sz w:val="24"/>
          <w:szCs w:val="24"/>
        </w:rPr>
        <w:t>from the APCC, NHSE and LGA on the implementation of the new duty and effective local commissioning arrangements.</w:t>
      </w:r>
    </w:p>
    <w:p w14:paraId="20B9A735" w14:textId="77777777" w:rsidR="001E1A9A" w:rsidRPr="001E1A9A" w:rsidRDefault="001E1A9A" w:rsidP="001E1A9A">
      <w:pPr>
        <w:pStyle w:val="ListParagraph"/>
        <w:numPr>
          <w:ilvl w:val="0"/>
          <w:numId w:val="0"/>
        </w:numPr>
        <w:ind w:left="360"/>
        <w:rPr>
          <w:rStyle w:val="ReportTemplate"/>
          <w:rFonts w:cs="Arial"/>
          <w:sz w:val="24"/>
          <w:szCs w:val="24"/>
        </w:rPr>
      </w:pPr>
    </w:p>
    <w:p w14:paraId="474E5A6E" w14:textId="22A39C5C" w:rsidR="000436E9" w:rsidRPr="006F73BF" w:rsidRDefault="001E1A9A" w:rsidP="00A455D4">
      <w:pPr>
        <w:pStyle w:val="ListParagraph"/>
        <w:numPr>
          <w:ilvl w:val="0"/>
          <w:numId w:val="2"/>
        </w:numPr>
        <w:spacing w:after="0" w:line="300" w:lineRule="atLeast"/>
        <w:contextualSpacing w:val="0"/>
        <w:rPr>
          <w:rStyle w:val="ReportTemplate"/>
          <w:rFonts w:cs="Arial"/>
          <w:sz w:val="24"/>
          <w:szCs w:val="24"/>
        </w:rPr>
      </w:pPr>
      <w:r>
        <w:rPr>
          <w:rStyle w:val="ReportTemplate"/>
          <w:rFonts w:cs="Arial"/>
          <w:sz w:val="24"/>
          <w:szCs w:val="24"/>
        </w:rPr>
        <w:t>We have maintained regular engagement with the Home Office’s CSP review team while the review was delayed and reshaped</w:t>
      </w:r>
      <w:r w:rsidR="005E3AA4">
        <w:rPr>
          <w:rStyle w:val="ReportTemplate"/>
          <w:rFonts w:cs="Arial"/>
          <w:sz w:val="24"/>
          <w:szCs w:val="24"/>
        </w:rPr>
        <w:t>, providing a full response to the consultation in May 2023.</w:t>
      </w:r>
      <w:r w:rsidR="003C7EFC">
        <w:rPr>
          <w:rStyle w:val="ReportTemplate"/>
          <w:rFonts w:cs="Arial"/>
          <w:sz w:val="24"/>
          <w:szCs w:val="24"/>
        </w:rPr>
        <w:t xml:space="preserve"> We undertook extensive work in the early months of 2023 as the Government developed its new ASB action </w:t>
      </w:r>
      <w:proofErr w:type="gramStart"/>
      <w:r w:rsidR="003C7EFC">
        <w:rPr>
          <w:rStyle w:val="ReportTemplate"/>
          <w:rFonts w:cs="Arial"/>
          <w:sz w:val="24"/>
          <w:szCs w:val="24"/>
        </w:rPr>
        <w:t>plan</w:t>
      </w:r>
      <w:r w:rsidR="00DB5A7C">
        <w:rPr>
          <w:rStyle w:val="ReportTemplate"/>
          <w:rFonts w:cs="Arial"/>
          <w:sz w:val="24"/>
          <w:szCs w:val="24"/>
        </w:rPr>
        <w:t>, and</w:t>
      </w:r>
      <w:proofErr w:type="gramEnd"/>
      <w:r w:rsidR="00DB5A7C">
        <w:rPr>
          <w:rStyle w:val="ReportTemplate"/>
          <w:rFonts w:cs="Arial"/>
          <w:sz w:val="24"/>
          <w:szCs w:val="24"/>
        </w:rPr>
        <w:t xml:space="preserve"> are now working with </w:t>
      </w:r>
      <w:r w:rsidR="00BE7872">
        <w:rPr>
          <w:rStyle w:val="ReportTemplate"/>
          <w:rFonts w:cs="Arial"/>
          <w:sz w:val="24"/>
          <w:szCs w:val="24"/>
        </w:rPr>
        <w:t xml:space="preserve">DLUHC and Home Office officials to support various strands of the </w:t>
      </w:r>
      <w:r w:rsidR="009E5B58">
        <w:rPr>
          <w:rStyle w:val="ReportTemplate"/>
          <w:rFonts w:cs="Arial"/>
          <w:sz w:val="24"/>
          <w:szCs w:val="24"/>
        </w:rPr>
        <w:t>implementation plan as they relate to councils.</w:t>
      </w:r>
      <w:r w:rsidR="006345FD">
        <w:rPr>
          <w:rStyle w:val="ReportTemplate"/>
          <w:rFonts w:cs="Arial"/>
          <w:sz w:val="24"/>
          <w:szCs w:val="24"/>
        </w:rPr>
        <w:t xml:space="preserve"> We are also </w:t>
      </w:r>
      <w:r w:rsidR="00EB0C99">
        <w:rPr>
          <w:rStyle w:val="ReportTemplate"/>
          <w:rFonts w:cs="Arial"/>
          <w:sz w:val="24"/>
          <w:szCs w:val="24"/>
        </w:rPr>
        <w:t>discussing</w:t>
      </w:r>
      <w:r w:rsidR="006345FD">
        <w:rPr>
          <w:rStyle w:val="ReportTemplate"/>
          <w:rFonts w:cs="Arial"/>
          <w:sz w:val="24"/>
          <w:szCs w:val="24"/>
        </w:rPr>
        <w:t xml:space="preserve"> with the Home Office </w:t>
      </w:r>
      <w:r w:rsidR="00EB0C99">
        <w:rPr>
          <w:rStyle w:val="ReportTemplate"/>
          <w:rFonts w:cs="Arial"/>
          <w:sz w:val="24"/>
          <w:szCs w:val="24"/>
        </w:rPr>
        <w:t xml:space="preserve">their strand of work to </w:t>
      </w:r>
      <w:r w:rsidR="00CA4974">
        <w:rPr>
          <w:rStyle w:val="ReportTemplate"/>
          <w:rFonts w:cs="Arial"/>
          <w:sz w:val="24"/>
          <w:szCs w:val="24"/>
        </w:rPr>
        <w:t>develop a new serious and organised crime strategy</w:t>
      </w:r>
      <w:r w:rsidR="004C7F9B">
        <w:rPr>
          <w:rStyle w:val="ReportTemplate"/>
          <w:rFonts w:cs="Arial"/>
          <w:sz w:val="24"/>
          <w:szCs w:val="24"/>
        </w:rPr>
        <w:t xml:space="preserve">. LGA officers attend the steering group on </w:t>
      </w:r>
      <w:proofErr w:type="gramStart"/>
      <w:r w:rsidR="004C7F9B">
        <w:rPr>
          <w:rStyle w:val="ReportTemplate"/>
          <w:rFonts w:cs="Arial"/>
          <w:sz w:val="24"/>
          <w:szCs w:val="24"/>
        </w:rPr>
        <w:t>SOC, and</w:t>
      </w:r>
      <w:proofErr w:type="gramEnd"/>
      <w:r w:rsidR="004C7F9B">
        <w:rPr>
          <w:rStyle w:val="ReportTemplate"/>
          <w:rFonts w:cs="Arial"/>
          <w:sz w:val="24"/>
          <w:szCs w:val="24"/>
        </w:rPr>
        <w:t xml:space="preserve"> have linked the Home Office up with council leads who can contribute to </w:t>
      </w:r>
      <w:r w:rsidR="00EE65DC">
        <w:rPr>
          <w:rStyle w:val="ReportTemplate"/>
          <w:rFonts w:cs="Arial"/>
          <w:sz w:val="24"/>
          <w:szCs w:val="24"/>
        </w:rPr>
        <w:t xml:space="preserve">updating local SOC profiles. We will also support the development of </w:t>
      </w:r>
      <w:r w:rsidR="00E47FE4">
        <w:rPr>
          <w:rStyle w:val="ReportTemplate"/>
          <w:rFonts w:cs="Arial"/>
          <w:sz w:val="24"/>
          <w:szCs w:val="24"/>
        </w:rPr>
        <w:t>updated guidance on tackling SOC for local partnerships.</w:t>
      </w:r>
      <w:r w:rsidR="000436E9" w:rsidRPr="006F73BF">
        <w:rPr>
          <w:rStyle w:val="ReportTemplate"/>
          <w:rFonts w:cs="Arial"/>
          <w:sz w:val="24"/>
          <w:szCs w:val="24"/>
        </w:rPr>
        <w:br/>
      </w:r>
    </w:p>
    <w:p w14:paraId="1BFECE30" w14:textId="4B83BB58" w:rsidR="00A229A5" w:rsidRPr="00A229A5" w:rsidRDefault="00A229A5" w:rsidP="00A455D4">
      <w:pPr>
        <w:pStyle w:val="ListParagraph"/>
        <w:numPr>
          <w:ilvl w:val="0"/>
          <w:numId w:val="2"/>
        </w:numPr>
        <w:spacing w:after="0" w:line="300" w:lineRule="atLeast"/>
        <w:rPr>
          <w:rStyle w:val="ReportTemplate"/>
          <w:rFonts w:cs="Arial"/>
          <w:sz w:val="24"/>
          <w:szCs w:val="24"/>
        </w:rPr>
      </w:pPr>
      <w:r>
        <w:rPr>
          <w:rStyle w:val="ReportTemplate"/>
          <w:rFonts w:cs="Arial"/>
          <w:sz w:val="24"/>
          <w:szCs w:val="24"/>
        </w:rPr>
        <w:t>On water safety, we have continued to support and promote world drowning prevention day. LGA officers and</w:t>
      </w:r>
      <w:r w:rsidRPr="00A229A5">
        <w:rPr>
          <w:rStyle w:val="ReportTemplate"/>
          <w:rFonts w:cs="Arial"/>
          <w:sz w:val="24"/>
          <w:szCs w:val="24"/>
        </w:rPr>
        <w:t xml:space="preserve"> the LGA’s Coastal Special Interest Group have </w:t>
      </w:r>
      <w:r>
        <w:rPr>
          <w:rStyle w:val="ReportTemplate"/>
          <w:rFonts w:cs="Arial"/>
          <w:sz w:val="24"/>
          <w:szCs w:val="24"/>
        </w:rPr>
        <w:t>also</w:t>
      </w:r>
      <w:r w:rsidRPr="00A229A5">
        <w:rPr>
          <w:rStyle w:val="ReportTemplate"/>
          <w:rFonts w:cs="Arial"/>
          <w:sz w:val="24"/>
          <w:szCs w:val="24"/>
        </w:rPr>
        <w:t xml:space="preserve"> taken part in a Marine Accident Investigation Branch (MAIB) Recommendations meeting</w:t>
      </w:r>
      <w:r w:rsidR="003F0433">
        <w:rPr>
          <w:rStyle w:val="ReportTemplate"/>
          <w:rFonts w:cs="Arial"/>
          <w:sz w:val="24"/>
          <w:szCs w:val="24"/>
        </w:rPr>
        <w:t xml:space="preserve"> to support an inquiry into </w:t>
      </w:r>
      <w:r w:rsidRPr="00A229A5">
        <w:rPr>
          <w:rStyle w:val="ReportTemplate"/>
          <w:rFonts w:cs="Arial"/>
          <w:sz w:val="24"/>
          <w:szCs w:val="24"/>
        </w:rPr>
        <w:t>the deaths of three vulnerable people while taking part in charity-delivered waterborne activities</w:t>
      </w:r>
      <w:r w:rsidR="000436E9">
        <w:rPr>
          <w:rStyle w:val="ReportTemplate"/>
          <w:rFonts w:cs="Arial"/>
          <w:sz w:val="24"/>
          <w:szCs w:val="24"/>
        </w:rPr>
        <w:t>. W</w:t>
      </w:r>
      <w:r w:rsidRPr="00A229A5">
        <w:rPr>
          <w:rStyle w:val="ReportTemplate"/>
          <w:rFonts w:cs="Arial"/>
          <w:sz w:val="24"/>
          <w:szCs w:val="24"/>
        </w:rPr>
        <w:t xml:space="preserve">e </w:t>
      </w:r>
      <w:r w:rsidR="000436E9">
        <w:rPr>
          <w:rStyle w:val="ReportTemplate"/>
          <w:rFonts w:cs="Arial"/>
          <w:sz w:val="24"/>
          <w:szCs w:val="24"/>
        </w:rPr>
        <w:t xml:space="preserve">are providing ongoing support to the inquiry. </w:t>
      </w:r>
    </w:p>
    <w:p w14:paraId="0673F2E5" w14:textId="79B22E11" w:rsidR="00CE1EC5" w:rsidRDefault="00CE1EC5" w:rsidP="00E47FE4">
      <w:pPr>
        <w:pStyle w:val="ListParagraph"/>
        <w:numPr>
          <w:ilvl w:val="0"/>
          <w:numId w:val="0"/>
        </w:numPr>
        <w:spacing w:after="0" w:line="300" w:lineRule="atLeast"/>
        <w:ind w:left="454"/>
        <w:contextualSpacing w:val="0"/>
        <w:rPr>
          <w:rStyle w:val="ReportTemplate"/>
          <w:rFonts w:cs="Arial"/>
          <w:sz w:val="24"/>
          <w:szCs w:val="24"/>
        </w:rPr>
      </w:pPr>
    </w:p>
    <w:p w14:paraId="42F4CA55" w14:textId="77B56F18" w:rsidR="00CE1EC5" w:rsidRPr="00CE1EC5" w:rsidRDefault="00CE1EC5" w:rsidP="00CE1EC5">
      <w:pPr>
        <w:spacing w:after="0" w:line="300" w:lineRule="atLeast"/>
        <w:ind w:left="0" w:firstLine="0"/>
        <w:rPr>
          <w:rFonts w:cs="Arial"/>
          <w:sz w:val="24"/>
          <w:szCs w:val="24"/>
        </w:rPr>
      </w:pPr>
      <w:r w:rsidRPr="00CE1EC5">
        <w:rPr>
          <w:b/>
          <w:bCs/>
          <w:sz w:val="24"/>
          <w:szCs w:val="24"/>
        </w:rPr>
        <w:t>Prevent, counter-extremism and cohesion</w:t>
      </w:r>
    </w:p>
    <w:p w14:paraId="1E895051" w14:textId="77777777" w:rsidR="00CE1EC5" w:rsidRPr="00194687" w:rsidRDefault="00CE1EC5" w:rsidP="00CE1EC5">
      <w:pPr>
        <w:pStyle w:val="ListParagraph"/>
        <w:numPr>
          <w:ilvl w:val="0"/>
          <w:numId w:val="0"/>
        </w:numPr>
        <w:spacing w:after="0" w:line="300" w:lineRule="atLeast"/>
        <w:ind w:left="454"/>
        <w:contextualSpacing w:val="0"/>
        <w:rPr>
          <w:rStyle w:val="ReportTemplate"/>
          <w:rFonts w:cs="Arial"/>
          <w:sz w:val="24"/>
          <w:szCs w:val="24"/>
        </w:rPr>
      </w:pPr>
    </w:p>
    <w:p w14:paraId="71E635A8" w14:textId="7C6EE5D7" w:rsidR="004246AA" w:rsidRDefault="002225A0" w:rsidP="00A455D4">
      <w:pPr>
        <w:pStyle w:val="ListParagraph"/>
        <w:numPr>
          <w:ilvl w:val="0"/>
          <w:numId w:val="2"/>
        </w:numPr>
        <w:spacing w:after="0" w:line="300" w:lineRule="atLeast"/>
        <w:contextualSpacing w:val="0"/>
        <w:rPr>
          <w:rStyle w:val="eop"/>
          <w:rFonts w:cs="Arial"/>
          <w:sz w:val="24"/>
          <w:szCs w:val="24"/>
        </w:rPr>
      </w:pPr>
      <w:r w:rsidRPr="004246AA">
        <w:rPr>
          <w:rStyle w:val="ReportTemplate"/>
        </w:rPr>
        <w:t>W</w:t>
      </w:r>
      <w:r w:rsidR="009B7CDA" w:rsidRPr="004246AA">
        <w:rPr>
          <w:rStyle w:val="ReportTemplate"/>
        </w:rPr>
        <w:t>e</w:t>
      </w:r>
      <w:r w:rsidR="009B7CDA" w:rsidRPr="004246AA">
        <w:rPr>
          <w:rStyle w:val="normaltextrun"/>
          <w:rFonts w:cs="Arial"/>
          <w:sz w:val="24"/>
          <w:szCs w:val="24"/>
        </w:rPr>
        <w:t xml:space="preserve"> have continued to raise concerns with Government about the impact of extremism on communities and the challenges this presents for councils, and of the need to retain national </w:t>
      </w:r>
      <w:r w:rsidR="001A5506" w:rsidRPr="004246AA">
        <w:rPr>
          <w:rStyle w:val="normaltextrun"/>
          <w:rFonts w:cs="Arial"/>
          <w:sz w:val="24"/>
          <w:szCs w:val="24"/>
        </w:rPr>
        <w:t>investment</w:t>
      </w:r>
      <w:r w:rsidR="009B7CDA" w:rsidRPr="004246AA">
        <w:rPr>
          <w:rStyle w:val="normaltextrun"/>
          <w:rFonts w:cs="Arial"/>
          <w:sz w:val="24"/>
          <w:szCs w:val="24"/>
        </w:rPr>
        <w:t xml:space="preserve"> in measures to build resilience and tackle division and polarisation.</w:t>
      </w:r>
      <w:r w:rsidR="009B7CDA" w:rsidRPr="004246AA">
        <w:rPr>
          <w:rStyle w:val="eop"/>
          <w:rFonts w:cs="Arial"/>
          <w:sz w:val="24"/>
          <w:szCs w:val="24"/>
        </w:rPr>
        <w:t> </w:t>
      </w:r>
    </w:p>
    <w:p w14:paraId="668F2801" w14:textId="27A5555C" w:rsidR="00DF7C45" w:rsidRPr="004246AA" w:rsidRDefault="00DF7C45" w:rsidP="004246AA">
      <w:pPr>
        <w:pStyle w:val="ListParagraph"/>
        <w:numPr>
          <w:ilvl w:val="0"/>
          <w:numId w:val="0"/>
        </w:numPr>
        <w:spacing w:after="0" w:line="300" w:lineRule="atLeast"/>
        <w:ind w:left="360"/>
        <w:contextualSpacing w:val="0"/>
        <w:textAlignment w:val="baseline"/>
        <w:rPr>
          <w:rStyle w:val="normaltextrun"/>
          <w:rFonts w:cs="Arial"/>
          <w:sz w:val="24"/>
          <w:szCs w:val="24"/>
        </w:rPr>
      </w:pPr>
    </w:p>
    <w:p w14:paraId="32C45613" w14:textId="5571C92A" w:rsidR="004246AA" w:rsidRPr="00ED4570" w:rsidRDefault="004246AA" w:rsidP="00A455D4">
      <w:pPr>
        <w:pStyle w:val="ListParagraph"/>
        <w:numPr>
          <w:ilvl w:val="0"/>
          <w:numId w:val="2"/>
        </w:numPr>
        <w:spacing w:line="300" w:lineRule="atLeast"/>
        <w:contextualSpacing w:val="0"/>
        <w:rPr>
          <w:rStyle w:val="normaltextrun"/>
          <w:rFonts w:cs="Arial"/>
          <w:sz w:val="24"/>
          <w:szCs w:val="24"/>
        </w:rPr>
      </w:pPr>
      <w:r w:rsidRPr="00ED4570">
        <w:rPr>
          <w:rStyle w:val="normaltextrun"/>
          <w:rFonts w:cs="Arial"/>
          <w:sz w:val="24"/>
          <w:szCs w:val="24"/>
        </w:rPr>
        <w:lastRenderedPageBreak/>
        <w:t xml:space="preserve">The long-awaited Independent Review of Prevent, and Government response, were published in February, </w:t>
      </w:r>
      <w:r w:rsidR="006D3906" w:rsidRPr="00ED4570">
        <w:rPr>
          <w:rStyle w:val="normaltextrun"/>
          <w:rFonts w:cs="Arial"/>
          <w:sz w:val="24"/>
          <w:szCs w:val="24"/>
        </w:rPr>
        <w:t>which included a series of recommendations for the future of the strategy</w:t>
      </w:r>
      <w:r w:rsidR="00D94DD4" w:rsidRPr="00ED4570">
        <w:rPr>
          <w:rStyle w:val="normaltextrun"/>
          <w:rFonts w:cs="Arial"/>
          <w:sz w:val="24"/>
          <w:szCs w:val="24"/>
        </w:rPr>
        <w:t xml:space="preserve">, themed around </w:t>
      </w:r>
      <w:r w:rsidR="00BE1B71">
        <w:rPr>
          <w:rStyle w:val="normaltextrun"/>
          <w:rFonts w:cs="Arial"/>
          <w:sz w:val="24"/>
          <w:szCs w:val="24"/>
        </w:rPr>
        <w:t xml:space="preserve">the </w:t>
      </w:r>
      <w:r w:rsidR="00D94DD4" w:rsidRPr="00ED4570">
        <w:rPr>
          <w:rStyle w:val="normaltextrun"/>
          <w:rFonts w:cs="Arial"/>
          <w:sz w:val="24"/>
          <w:szCs w:val="24"/>
        </w:rPr>
        <w:t xml:space="preserve">refocusing of Prevent on the counter-terrorism space; </w:t>
      </w:r>
      <w:r w:rsidR="00E24C79" w:rsidRPr="00ED4570">
        <w:rPr>
          <w:rStyle w:val="normaltextrun"/>
          <w:rFonts w:cs="Arial"/>
          <w:sz w:val="24"/>
          <w:szCs w:val="24"/>
        </w:rPr>
        <w:t xml:space="preserve">reaffirming ideology as a driver for terrorism; </w:t>
      </w:r>
      <w:r w:rsidR="00ED4570" w:rsidRPr="00ED4570">
        <w:rPr>
          <w:rStyle w:val="normaltextrun"/>
          <w:rFonts w:cs="Arial"/>
          <w:sz w:val="24"/>
          <w:szCs w:val="24"/>
        </w:rPr>
        <w:t xml:space="preserve">resetting thresholds to ensure consistency across Prevent workstreams, commensurate to the </w:t>
      </w:r>
      <w:r w:rsidR="00ED4570">
        <w:rPr>
          <w:rStyle w:val="normaltextrun"/>
          <w:rFonts w:cs="Arial"/>
          <w:sz w:val="24"/>
          <w:szCs w:val="24"/>
        </w:rPr>
        <w:t xml:space="preserve">national </w:t>
      </w:r>
      <w:r w:rsidR="00ED4570" w:rsidRPr="00ED4570">
        <w:rPr>
          <w:rStyle w:val="normaltextrun"/>
          <w:rFonts w:cs="Arial"/>
          <w:sz w:val="24"/>
          <w:szCs w:val="24"/>
        </w:rPr>
        <w:t>threat</w:t>
      </w:r>
      <w:r w:rsidR="00ED4570">
        <w:rPr>
          <w:rStyle w:val="normaltextrun"/>
          <w:rFonts w:cs="Arial"/>
          <w:sz w:val="24"/>
          <w:szCs w:val="24"/>
        </w:rPr>
        <w:t xml:space="preserve"> picture; </w:t>
      </w:r>
      <w:r w:rsidR="00802A8F">
        <w:rPr>
          <w:rStyle w:val="normaltextrun"/>
          <w:rFonts w:cs="Arial"/>
          <w:sz w:val="24"/>
          <w:szCs w:val="24"/>
        </w:rPr>
        <w:t xml:space="preserve">and </w:t>
      </w:r>
      <w:r w:rsidR="00802A8F" w:rsidRPr="00802A8F">
        <w:rPr>
          <w:rStyle w:val="normaltextrun"/>
          <w:rFonts w:cs="Arial"/>
          <w:sz w:val="24"/>
          <w:szCs w:val="24"/>
        </w:rPr>
        <w:t>further rolling out of a regional model of delivery</w:t>
      </w:r>
      <w:r w:rsidRPr="00ED4570">
        <w:rPr>
          <w:rStyle w:val="normaltextrun"/>
          <w:rFonts w:cs="Arial"/>
          <w:sz w:val="24"/>
          <w:szCs w:val="24"/>
        </w:rPr>
        <w:t xml:space="preserve">. </w:t>
      </w:r>
      <w:r w:rsidR="00802A8F">
        <w:rPr>
          <w:rStyle w:val="normaltextrun"/>
          <w:rFonts w:cs="Arial"/>
          <w:sz w:val="24"/>
          <w:szCs w:val="24"/>
        </w:rPr>
        <w:t>We wrote to the Minister of State for Security setting out some concerns raised by councils in response</w:t>
      </w:r>
      <w:r w:rsidR="004D3A8E">
        <w:rPr>
          <w:rStyle w:val="normaltextrun"/>
          <w:rFonts w:cs="Arial"/>
          <w:sz w:val="24"/>
          <w:szCs w:val="24"/>
        </w:rPr>
        <w:t>.</w:t>
      </w:r>
      <w:r w:rsidR="00802A8F">
        <w:rPr>
          <w:rStyle w:val="normaltextrun"/>
          <w:rFonts w:cs="Arial"/>
          <w:sz w:val="24"/>
          <w:szCs w:val="24"/>
        </w:rPr>
        <w:t xml:space="preserve"> </w:t>
      </w:r>
    </w:p>
    <w:p w14:paraId="5BB0A014" w14:textId="76C1ECAE" w:rsidR="00AD2E40" w:rsidRPr="00E47FE4" w:rsidRDefault="00AD2E40" w:rsidP="00A455D4">
      <w:pPr>
        <w:pStyle w:val="ListParagraph"/>
        <w:numPr>
          <w:ilvl w:val="0"/>
          <w:numId w:val="2"/>
        </w:numPr>
        <w:spacing w:line="300" w:lineRule="atLeast"/>
        <w:rPr>
          <w:rStyle w:val="normaltextrun"/>
          <w:rFonts w:eastAsia="Arial" w:cs="Arial"/>
          <w:color w:val="000000" w:themeColor="text1"/>
          <w:sz w:val="24"/>
          <w:szCs w:val="24"/>
        </w:rPr>
      </w:pPr>
      <w:r w:rsidRPr="0AC007B5">
        <w:rPr>
          <w:rStyle w:val="normaltextrun"/>
          <w:rFonts w:cs="Arial"/>
          <w:sz w:val="24"/>
          <w:szCs w:val="24"/>
        </w:rPr>
        <w:t xml:space="preserve">In </w:t>
      </w:r>
      <w:r w:rsidR="00D37CCF" w:rsidRPr="0AC007B5">
        <w:rPr>
          <w:rStyle w:val="normaltextrun"/>
          <w:rFonts w:cs="Arial"/>
          <w:sz w:val="24"/>
          <w:szCs w:val="24"/>
        </w:rPr>
        <w:t xml:space="preserve">May, the Government published </w:t>
      </w:r>
      <w:r w:rsidR="00FF05BD" w:rsidRPr="0AC007B5">
        <w:rPr>
          <w:rStyle w:val="normaltextrun"/>
          <w:rFonts w:cs="Arial"/>
          <w:sz w:val="24"/>
          <w:szCs w:val="24"/>
        </w:rPr>
        <w:t>the draft Terrorism (Protection of Premises) Bill</w:t>
      </w:r>
      <w:r w:rsidR="00516525" w:rsidRPr="0AC007B5">
        <w:rPr>
          <w:rStyle w:val="normaltextrun"/>
          <w:rFonts w:cs="Arial"/>
          <w:sz w:val="24"/>
          <w:szCs w:val="24"/>
        </w:rPr>
        <w:t xml:space="preserve"> (also known as Martyn’s Law)</w:t>
      </w:r>
      <w:r w:rsidR="005E709D" w:rsidRPr="0AC007B5">
        <w:rPr>
          <w:rStyle w:val="normaltextrun"/>
          <w:rFonts w:cs="Arial"/>
          <w:sz w:val="24"/>
          <w:szCs w:val="24"/>
        </w:rPr>
        <w:t xml:space="preserve">, </w:t>
      </w:r>
      <w:r w:rsidR="000F3CAC" w:rsidRPr="0AC007B5">
        <w:rPr>
          <w:rStyle w:val="normaltextrun"/>
          <w:rFonts w:cs="Arial"/>
          <w:sz w:val="24"/>
          <w:szCs w:val="24"/>
        </w:rPr>
        <w:t xml:space="preserve">which proposes introducing a new duty </w:t>
      </w:r>
      <w:r w:rsidR="0007349F" w:rsidRPr="0AC007B5">
        <w:rPr>
          <w:rStyle w:val="normaltextrun"/>
          <w:rFonts w:cs="Arial"/>
          <w:sz w:val="24"/>
          <w:szCs w:val="24"/>
        </w:rPr>
        <w:t>for those responsible for certain public premises or events to take protective security measures to mitigate against terrorist attacks.</w:t>
      </w:r>
      <w:r w:rsidR="00516525" w:rsidRPr="0AC007B5">
        <w:rPr>
          <w:rStyle w:val="normaltextrun"/>
          <w:rFonts w:cs="Arial"/>
          <w:sz w:val="24"/>
          <w:szCs w:val="24"/>
        </w:rPr>
        <w:t xml:space="preserve"> We submit</w:t>
      </w:r>
      <w:r w:rsidR="00CD08F6" w:rsidRPr="0AC007B5">
        <w:rPr>
          <w:rStyle w:val="normaltextrun"/>
          <w:rFonts w:cs="Arial"/>
          <w:sz w:val="24"/>
          <w:szCs w:val="24"/>
        </w:rPr>
        <w:t>ted</w:t>
      </w:r>
      <w:r w:rsidR="00516525" w:rsidRPr="0AC007B5">
        <w:rPr>
          <w:rStyle w:val="normaltextrun"/>
          <w:rFonts w:cs="Arial"/>
          <w:sz w:val="24"/>
          <w:szCs w:val="24"/>
        </w:rPr>
        <w:t xml:space="preserve"> written and oral evidence</w:t>
      </w:r>
      <w:r w:rsidR="00CD08F6" w:rsidRPr="0AC007B5">
        <w:rPr>
          <w:rStyle w:val="normaltextrun"/>
          <w:rFonts w:cs="Arial"/>
          <w:sz w:val="24"/>
          <w:szCs w:val="24"/>
        </w:rPr>
        <w:t xml:space="preserve"> regarding the Bill </w:t>
      </w:r>
      <w:r w:rsidR="00516525" w:rsidRPr="0AC007B5">
        <w:rPr>
          <w:rStyle w:val="normaltextrun"/>
          <w:rFonts w:cs="Arial"/>
          <w:sz w:val="24"/>
          <w:szCs w:val="24"/>
        </w:rPr>
        <w:t xml:space="preserve">to the Home Affairs Select Committee </w:t>
      </w:r>
      <w:r w:rsidR="00CD08F6" w:rsidRPr="0AC007B5">
        <w:rPr>
          <w:rStyle w:val="normaltextrun"/>
          <w:rFonts w:cs="Arial"/>
          <w:sz w:val="24"/>
          <w:szCs w:val="24"/>
        </w:rPr>
        <w:t>in June.</w:t>
      </w:r>
      <w:r w:rsidR="0B7002A9" w:rsidRPr="0AC007B5">
        <w:rPr>
          <w:rStyle w:val="normaltextrun"/>
          <w:rFonts w:cs="Arial"/>
          <w:sz w:val="24"/>
          <w:szCs w:val="24"/>
        </w:rPr>
        <w:t xml:space="preserve"> </w:t>
      </w:r>
    </w:p>
    <w:p w14:paraId="257D01FE" w14:textId="77777777" w:rsidR="00E47FE4" w:rsidRDefault="00E47FE4" w:rsidP="00E47FE4">
      <w:pPr>
        <w:pStyle w:val="ListParagraph"/>
        <w:numPr>
          <w:ilvl w:val="0"/>
          <w:numId w:val="0"/>
        </w:numPr>
        <w:spacing w:line="300" w:lineRule="atLeast"/>
        <w:ind w:left="454"/>
        <w:rPr>
          <w:rFonts w:eastAsia="Arial" w:cs="Arial"/>
          <w:color w:val="000000" w:themeColor="text1"/>
          <w:sz w:val="24"/>
          <w:szCs w:val="24"/>
        </w:rPr>
      </w:pPr>
    </w:p>
    <w:p w14:paraId="155CDE5F" w14:textId="65B4BE52" w:rsidR="009B7CDA" w:rsidRPr="00485908" w:rsidRDefault="009B7CDA" w:rsidP="00A455D4">
      <w:pPr>
        <w:pStyle w:val="ListParagraph"/>
        <w:numPr>
          <w:ilvl w:val="0"/>
          <w:numId w:val="2"/>
        </w:numPr>
        <w:spacing w:line="300" w:lineRule="atLeast"/>
        <w:contextualSpacing w:val="0"/>
        <w:rPr>
          <w:rFonts w:cs="Arial"/>
          <w:sz w:val="24"/>
          <w:szCs w:val="24"/>
        </w:rPr>
      </w:pPr>
      <w:r w:rsidRPr="0AC007B5">
        <w:rPr>
          <w:rStyle w:val="normaltextrun"/>
          <w:rFonts w:cs="Arial"/>
          <w:sz w:val="24"/>
          <w:szCs w:val="24"/>
        </w:rPr>
        <w:t xml:space="preserve">We have again provided significant support to councils to respond to ongoing extremism and cohesion issues through our work with the </w:t>
      </w:r>
      <w:hyperlink r:id="rId14">
        <w:r w:rsidRPr="0AC007B5">
          <w:rPr>
            <w:rStyle w:val="normaltextrun"/>
            <w:rFonts w:cs="Arial"/>
            <w:color w:val="0000FF"/>
            <w:sz w:val="24"/>
            <w:szCs w:val="24"/>
            <w:u w:val="single"/>
          </w:rPr>
          <w:t>Special Interest Group on Countering Extremism</w:t>
        </w:r>
      </w:hyperlink>
      <w:r w:rsidRPr="0AC007B5">
        <w:rPr>
          <w:rStyle w:val="normaltextrun"/>
          <w:rFonts w:cs="Arial"/>
          <w:sz w:val="24"/>
          <w:szCs w:val="24"/>
        </w:rPr>
        <w:t xml:space="preserve"> (SIGCE), which the LGA has </w:t>
      </w:r>
      <w:r w:rsidR="00CA1F00" w:rsidRPr="0AC007B5">
        <w:rPr>
          <w:rStyle w:val="normaltextrun"/>
          <w:rFonts w:cs="Arial"/>
          <w:sz w:val="24"/>
          <w:szCs w:val="24"/>
        </w:rPr>
        <w:t>again</w:t>
      </w:r>
      <w:r w:rsidRPr="0AC007B5">
        <w:rPr>
          <w:rStyle w:val="normaltextrun"/>
          <w:rFonts w:cs="Arial"/>
          <w:sz w:val="24"/>
          <w:szCs w:val="24"/>
        </w:rPr>
        <w:t xml:space="preserve"> support</w:t>
      </w:r>
      <w:r w:rsidR="00CA1F00" w:rsidRPr="0AC007B5">
        <w:rPr>
          <w:rStyle w:val="normaltextrun"/>
          <w:rFonts w:cs="Arial"/>
          <w:sz w:val="24"/>
          <w:szCs w:val="24"/>
        </w:rPr>
        <w:t>ed</w:t>
      </w:r>
      <w:r w:rsidRPr="0AC007B5">
        <w:rPr>
          <w:rStyle w:val="normaltextrun"/>
          <w:rFonts w:cs="Arial"/>
          <w:sz w:val="24"/>
          <w:szCs w:val="24"/>
        </w:rPr>
        <w:t xml:space="preserve"> both financially and operationally</w:t>
      </w:r>
      <w:r w:rsidR="00CA1F00" w:rsidRPr="0AC007B5">
        <w:rPr>
          <w:rStyle w:val="normaltextrun"/>
          <w:rFonts w:cs="Arial"/>
          <w:sz w:val="24"/>
          <w:szCs w:val="24"/>
        </w:rPr>
        <w:t>, and continues to received excellent feedback from councils</w:t>
      </w:r>
      <w:r w:rsidRPr="0AC007B5">
        <w:rPr>
          <w:rStyle w:val="normaltextrun"/>
          <w:rFonts w:cs="Arial"/>
          <w:sz w:val="24"/>
          <w:szCs w:val="24"/>
        </w:rPr>
        <w:t>.</w:t>
      </w:r>
      <w:r w:rsidRPr="0AC007B5">
        <w:rPr>
          <w:rStyle w:val="eop"/>
          <w:rFonts w:cs="Arial"/>
          <w:sz w:val="24"/>
          <w:szCs w:val="24"/>
        </w:rPr>
        <w:t> </w:t>
      </w:r>
    </w:p>
    <w:p w14:paraId="70DE87B6" w14:textId="3E47D430" w:rsidR="00EB6F46" w:rsidRDefault="009F08C5" w:rsidP="00A455D4">
      <w:pPr>
        <w:pStyle w:val="ListParagraph"/>
        <w:numPr>
          <w:ilvl w:val="0"/>
          <w:numId w:val="2"/>
        </w:numPr>
        <w:spacing w:line="300" w:lineRule="atLeast"/>
        <w:contextualSpacing w:val="0"/>
        <w:rPr>
          <w:sz w:val="24"/>
          <w:szCs w:val="24"/>
        </w:rPr>
      </w:pPr>
      <w:r w:rsidRPr="0AC007B5">
        <w:rPr>
          <w:rStyle w:val="normaltextrun"/>
          <w:rFonts w:cs="Arial"/>
        </w:rPr>
        <w:t>The</w:t>
      </w:r>
      <w:r w:rsidRPr="0AC007B5">
        <w:rPr>
          <w:sz w:val="24"/>
          <w:szCs w:val="24"/>
        </w:rPr>
        <w:t xml:space="preserve"> SIGCE’s work programme over the last year has included </w:t>
      </w:r>
      <w:r w:rsidR="00F26A5A" w:rsidRPr="0AC007B5">
        <w:rPr>
          <w:sz w:val="24"/>
          <w:szCs w:val="24"/>
        </w:rPr>
        <w:t>seven</w:t>
      </w:r>
      <w:r w:rsidRPr="0AC007B5">
        <w:rPr>
          <w:sz w:val="24"/>
          <w:szCs w:val="24"/>
        </w:rPr>
        <w:t xml:space="preserve"> virtual roundtables for practitioners attracting up to 150 attendees per session, on: conspiracy theories; responding to extremist protests; building resilience to demographic change; mixed, unclear and unstable ideology in </w:t>
      </w:r>
      <w:r w:rsidR="003A3FB9" w:rsidRPr="0AC007B5">
        <w:rPr>
          <w:sz w:val="24"/>
          <w:szCs w:val="24"/>
        </w:rPr>
        <w:t xml:space="preserve">Prevent </w:t>
      </w:r>
      <w:r w:rsidRPr="0AC007B5">
        <w:rPr>
          <w:sz w:val="24"/>
          <w:szCs w:val="24"/>
        </w:rPr>
        <w:t xml:space="preserve">Channel cases; toxic masculinity and misogyny; the Independent Review of </w:t>
      </w:r>
      <w:proofErr w:type="gramStart"/>
      <w:r w:rsidRPr="0AC007B5">
        <w:rPr>
          <w:sz w:val="24"/>
          <w:szCs w:val="24"/>
        </w:rPr>
        <w:t>Prevent</w:t>
      </w:r>
      <w:r w:rsidR="003A3FB9" w:rsidRPr="0AC007B5">
        <w:rPr>
          <w:sz w:val="24"/>
          <w:szCs w:val="24"/>
        </w:rPr>
        <w:t>, and</w:t>
      </w:r>
      <w:proofErr w:type="gramEnd"/>
      <w:r w:rsidR="003A3FB9" w:rsidRPr="0AC007B5">
        <w:rPr>
          <w:sz w:val="24"/>
          <w:szCs w:val="24"/>
        </w:rPr>
        <w:t xml:space="preserve"> defining and tackling Islamist extremism</w:t>
      </w:r>
      <w:r w:rsidRPr="0AC007B5">
        <w:rPr>
          <w:sz w:val="24"/>
          <w:szCs w:val="24"/>
        </w:rPr>
        <w:t xml:space="preserve">. Each session has included a write up and resource pack which are posted on the </w:t>
      </w:r>
      <w:r w:rsidR="00B30219" w:rsidRPr="0AC007B5">
        <w:rPr>
          <w:sz w:val="24"/>
          <w:szCs w:val="24"/>
        </w:rPr>
        <w:t>online Knowledge Hub</w:t>
      </w:r>
      <w:r w:rsidR="001B56AF" w:rsidRPr="0AC007B5">
        <w:rPr>
          <w:sz w:val="24"/>
          <w:szCs w:val="24"/>
        </w:rPr>
        <w:t xml:space="preserve"> (KHub)</w:t>
      </w:r>
      <w:r w:rsidR="00B30219" w:rsidRPr="0AC007B5">
        <w:rPr>
          <w:sz w:val="24"/>
          <w:szCs w:val="24"/>
        </w:rPr>
        <w:t>, whose membership has expanded over the last year to</w:t>
      </w:r>
      <w:r w:rsidR="00E314FC" w:rsidRPr="0AC007B5">
        <w:rPr>
          <w:sz w:val="24"/>
          <w:szCs w:val="24"/>
        </w:rPr>
        <w:t xml:space="preserve"> provide support to practitioners from over 120 councils and partner organisations</w:t>
      </w:r>
      <w:r w:rsidRPr="0AC007B5">
        <w:rPr>
          <w:sz w:val="24"/>
          <w:szCs w:val="24"/>
        </w:rPr>
        <w:t>.</w:t>
      </w:r>
      <w:r w:rsidR="006D4330" w:rsidRPr="0AC007B5">
        <w:rPr>
          <w:sz w:val="24"/>
          <w:szCs w:val="24"/>
        </w:rPr>
        <w:t xml:space="preserve"> </w:t>
      </w:r>
    </w:p>
    <w:p w14:paraId="3B556CD2" w14:textId="76C70D79" w:rsidR="006A1856" w:rsidRDefault="006D4330" w:rsidP="00A455D4">
      <w:pPr>
        <w:pStyle w:val="ListParagraph"/>
        <w:numPr>
          <w:ilvl w:val="0"/>
          <w:numId w:val="2"/>
        </w:numPr>
        <w:spacing w:line="300" w:lineRule="atLeast"/>
        <w:contextualSpacing w:val="0"/>
        <w:rPr>
          <w:sz w:val="24"/>
          <w:szCs w:val="24"/>
        </w:rPr>
      </w:pPr>
      <w:r w:rsidRPr="0AC007B5">
        <w:rPr>
          <w:rStyle w:val="normaltextrun"/>
          <w:rFonts w:cs="Arial"/>
        </w:rPr>
        <w:t>The</w:t>
      </w:r>
      <w:r w:rsidRPr="0AC007B5">
        <w:rPr>
          <w:sz w:val="24"/>
          <w:szCs w:val="24"/>
        </w:rPr>
        <w:t xml:space="preserve"> SIGCE has also delivered two interactive workshops featuring tabletop exercises based on a fictional scenario of anti-minority campaigns, and commissioning video resources for use at the sessions to help exemplify the scenarios and associated challenges</w:t>
      </w:r>
      <w:r w:rsidR="00755279" w:rsidRPr="0AC007B5">
        <w:rPr>
          <w:sz w:val="24"/>
          <w:szCs w:val="24"/>
        </w:rPr>
        <w:t>. These sessions informed a toolkit on responding to anti-minority campaigns, which has been published on the SIGCE KHub</w:t>
      </w:r>
      <w:r w:rsidR="00EB6F46" w:rsidRPr="0AC007B5">
        <w:rPr>
          <w:sz w:val="24"/>
          <w:szCs w:val="24"/>
        </w:rPr>
        <w:t>.</w:t>
      </w:r>
    </w:p>
    <w:p w14:paraId="7BE861BA" w14:textId="2ECACCC1" w:rsidR="000D0036" w:rsidRPr="00DF7C45" w:rsidRDefault="0028576D" w:rsidP="00A455D4">
      <w:pPr>
        <w:pStyle w:val="ListParagraph"/>
        <w:numPr>
          <w:ilvl w:val="0"/>
          <w:numId w:val="2"/>
        </w:numPr>
        <w:spacing w:line="300" w:lineRule="atLeast"/>
        <w:contextualSpacing w:val="0"/>
        <w:rPr>
          <w:sz w:val="24"/>
          <w:szCs w:val="24"/>
        </w:rPr>
      </w:pPr>
      <w:r w:rsidRPr="0AC007B5">
        <w:rPr>
          <w:sz w:val="24"/>
          <w:szCs w:val="24"/>
        </w:rPr>
        <w:t>B</w:t>
      </w:r>
      <w:r w:rsidR="000D0036" w:rsidRPr="0AC007B5">
        <w:rPr>
          <w:sz w:val="24"/>
          <w:szCs w:val="24"/>
        </w:rPr>
        <w:t xml:space="preserve">espoke support </w:t>
      </w:r>
      <w:r w:rsidRPr="0AC007B5">
        <w:rPr>
          <w:sz w:val="24"/>
          <w:szCs w:val="24"/>
        </w:rPr>
        <w:t xml:space="preserve">on extremism and cohesion issues has also been provided </w:t>
      </w:r>
      <w:r w:rsidR="000D0036" w:rsidRPr="0AC007B5">
        <w:rPr>
          <w:sz w:val="24"/>
          <w:szCs w:val="24"/>
        </w:rPr>
        <w:t xml:space="preserve">for over ten councils across the year facing significant specific issues, including anti-asylum seeker campaigns; responding to criminal justice outcomes; intra-community tensions; </w:t>
      </w:r>
      <w:r w:rsidR="00A8341B" w:rsidRPr="0AC007B5">
        <w:rPr>
          <w:sz w:val="24"/>
          <w:szCs w:val="24"/>
        </w:rPr>
        <w:t xml:space="preserve">and </w:t>
      </w:r>
      <w:r w:rsidR="000D0036" w:rsidRPr="0AC007B5">
        <w:rPr>
          <w:sz w:val="24"/>
          <w:szCs w:val="24"/>
        </w:rPr>
        <w:t>RSE</w:t>
      </w:r>
      <w:r w:rsidR="004C3E41" w:rsidRPr="0AC007B5">
        <w:rPr>
          <w:sz w:val="24"/>
          <w:szCs w:val="24"/>
        </w:rPr>
        <w:t xml:space="preserve"> curriculum</w:t>
      </w:r>
      <w:r w:rsidR="000D0036" w:rsidRPr="0AC007B5">
        <w:rPr>
          <w:sz w:val="24"/>
          <w:szCs w:val="24"/>
        </w:rPr>
        <w:t xml:space="preserve"> related tensions. </w:t>
      </w:r>
      <w:r w:rsidR="00186B82" w:rsidRPr="0AC007B5">
        <w:rPr>
          <w:sz w:val="24"/>
          <w:szCs w:val="24"/>
        </w:rPr>
        <w:t>W</w:t>
      </w:r>
      <w:r w:rsidR="000D0036" w:rsidRPr="0AC007B5">
        <w:rPr>
          <w:sz w:val="24"/>
          <w:szCs w:val="24"/>
        </w:rPr>
        <w:t xml:space="preserve">ork has also </w:t>
      </w:r>
      <w:r w:rsidR="000D0036" w:rsidRPr="0AC007B5">
        <w:rPr>
          <w:sz w:val="24"/>
          <w:szCs w:val="24"/>
        </w:rPr>
        <w:lastRenderedPageBreak/>
        <w:t xml:space="preserve">included facilitating networks across councils to share learning amongst each other on specific issues. </w:t>
      </w:r>
    </w:p>
    <w:p w14:paraId="63D3A2F3" w14:textId="3B707476" w:rsidR="00A73C21" w:rsidRPr="00DF7C45" w:rsidRDefault="00CC1163" w:rsidP="00A455D4">
      <w:pPr>
        <w:pStyle w:val="ListParagraph"/>
        <w:numPr>
          <w:ilvl w:val="0"/>
          <w:numId w:val="2"/>
        </w:numPr>
        <w:spacing w:line="300" w:lineRule="atLeast"/>
        <w:contextualSpacing w:val="0"/>
        <w:rPr>
          <w:sz w:val="24"/>
          <w:szCs w:val="24"/>
        </w:rPr>
      </w:pPr>
      <w:r w:rsidRPr="0AC007B5">
        <w:rPr>
          <w:sz w:val="24"/>
          <w:szCs w:val="24"/>
        </w:rPr>
        <w:t>A further f</w:t>
      </w:r>
      <w:r w:rsidR="006A1856" w:rsidRPr="0AC007B5">
        <w:rPr>
          <w:sz w:val="24"/>
          <w:szCs w:val="24"/>
        </w:rPr>
        <w:t xml:space="preserve">ive meetings of the Forum for tackling anti-asylum seeker </w:t>
      </w:r>
      <w:r w:rsidRPr="0AC007B5">
        <w:rPr>
          <w:sz w:val="24"/>
          <w:szCs w:val="24"/>
        </w:rPr>
        <w:t>activism</w:t>
      </w:r>
      <w:r w:rsidR="00A73C21" w:rsidRPr="0AC007B5">
        <w:rPr>
          <w:sz w:val="24"/>
          <w:szCs w:val="24"/>
        </w:rPr>
        <w:t>, and a virtual conference,</w:t>
      </w:r>
      <w:r w:rsidRPr="0AC007B5">
        <w:rPr>
          <w:sz w:val="24"/>
          <w:szCs w:val="24"/>
        </w:rPr>
        <w:t xml:space="preserve"> have also been held across the year as </w:t>
      </w:r>
      <w:r w:rsidR="00964EF8" w:rsidRPr="0AC007B5">
        <w:rPr>
          <w:sz w:val="24"/>
          <w:szCs w:val="24"/>
        </w:rPr>
        <w:t xml:space="preserve">cohesion and extremism concerns related to asylum-seeker accommodation sites have grown, </w:t>
      </w:r>
      <w:r w:rsidR="006A1856" w:rsidRPr="0AC007B5">
        <w:rPr>
          <w:sz w:val="24"/>
          <w:szCs w:val="24"/>
        </w:rPr>
        <w:t xml:space="preserve">to share expertise and approaches in this field. </w:t>
      </w:r>
      <w:r w:rsidR="00F22BB8" w:rsidRPr="0AC007B5">
        <w:rPr>
          <w:sz w:val="24"/>
          <w:szCs w:val="24"/>
        </w:rPr>
        <w:t>The Forum</w:t>
      </w:r>
      <w:r w:rsidR="00E730E3" w:rsidRPr="0AC007B5">
        <w:rPr>
          <w:sz w:val="24"/>
          <w:szCs w:val="24"/>
        </w:rPr>
        <w:t xml:space="preserve"> </w:t>
      </w:r>
      <w:r w:rsidR="00F22BB8" w:rsidRPr="0AC007B5">
        <w:rPr>
          <w:sz w:val="24"/>
          <w:szCs w:val="24"/>
        </w:rPr>
        <w:t xml:space="preserve">has grown to over 100 councils, and has been </w:t>
      </w:r>
      <w:r w:rsidR="000D0036" w:rsidRPr="0AC007B5">
        <w:rPr>
          <w:sz w:val="24"/>
          <w:szCs w:val="24"/>
        </w:rPr>
        <w:t xml:space="preserve">supported by </w:t>
      </w:r>
      <w:r w:rsidR="00E730E3" w:rsidRPr="0AC007B5">
        <w:rPr>
          <w:sz w:val="24"/>
          <w:szCs w:val="24"/>
        </w:rPr>
        <w:t xml:space="preserve">a dedicated </w:t>
      </w:r>
      <w:r w:rsidR="001B56AF" w:rsidRPr="0AC007B5">
        <w:rPr>
          <w:sz w:val="24"/>
          <w:szCs w:val="24"/>
        </w:rPr>
        <w:t>KHub</w:t>
      </w:r>
      <w:r w:rsidR="00F22BB8" w:rsidRPr="0AC007B5">
        <w:rPr>
          <w:sz w:val="24"/>
          <w:szCs w:val="24"/>
        </w:rPr>
        <w:t xml:space="preserve"> site, </w:t>
      </w:r>
      <w:r w:rsidR="009C71B7" w:rsidRPr="0AC007B5">
        <w:rPr>
          <w:sz w:val="24"/>
          <w:szCs w:val="24"/>
        </w:rPr>
        <w:t>whose membership has expanded significant across the year.</w:t>
      </w:r>
      <w:r w:rsidR="000D0036" w:rsidRPr="0AC007B5">
        <w:rPr>
          <w:sz w:val="24"/>
          <w:szCs w:val="24"/>
        </w:rPr>
        <w:t xml:space="preserve"> </w:t>
      </w:r>
    </w:p>
    <w:p w14:paraId="552D1B04" w14:textId="4A937A16" w:rsidR="006D4330" w:rsidRPr="00DF7C45" w:rsidRDefault="009C71B7" w:rsidP="00A455D4">
      <w:pPr>
        <w:pStyle w:val="ListParagraph"/>
        <w:numPr>
          <w:ilvl w:val="0"/>
          <w:numId w:val="2"/>
        </w:numPr>
        <w:spacing w:line="300" w:lineRule="atLeast"/>
        <w:contextualSpacing w:val="0"/>
        <w:rPr>
          <w:sz w:val="24"/>
          <w:szCs w:val="24"/>
        </w:rPr>
      </w:pPr>
      <w:r w:rsidRPr="0AC007B5">
        <w:rPr>
          <w:sz w:val="24"/>
          <w:szCs w:val="24"/>
        </w:rPr>
        <w:t>We have produced a</w:t>
      </w:r>
      <w:r w:rsidR="006D4330" w:rsidRPr="0AC007B5">
        <w:rPr>
          <w:sz w:val="24"/>
          <w:szCs w:val="24"/>
        </w:rPr>
        <w:t xml:space="preserve"> series of case studies on tackling extremism and hate crime</w:t>
      </w:r>
      <w:r w:rsidR="00755279" w:rsidRPr="0AC007B5">
        <w:rPr>
          <w:sz w:val="24"/>
          <w:szCs w:val="24"/>
        </w:rPr>
        <w:t>, alongside an evaluation of our community dialogue pilo</w:t>
      </w:r>
      <w:r w:rsidR="00CE3BBD" w:rsidRPr="0AC007B5">
        <w:rPr>
          <w:sz w:val="24"/>
          <w:szCs w:val="24"/>
        </w:rPr>
        <w:t xml:space="preserve">t, which should help inform </w:t>
      </w:r>
      <w:proofErr w:type="gramStart"/>
      <w:r w:rsidR="00CE3BBD" w:rsidRPr="0AC007B5">
        <w:rPr>
          <w:sz w:val="24"/>
          <w:szCs w:val="24"/>
        </w:rPr>
        <w:t>future plans</w:t>
      </w:r>
      <w:proofErr w:type="gramEnd"/>
      <w:r w:rsidR="00755279" w:rsidRPr="0AC007B5">
        <w:rPr>
          <w:sz w:val="24"/>
          <w:szCs w:val="24"/>
        </w:rPr>
        <w:t xml:space="preserve">. </w:t>
      </w:r>
    </w:p>
    <w:p w14:paraId="1788B2DE" w14:textId="1C71391C" w:rsidR="006D4330" w:rsidRPr="00CE3BBD" w:rsidRDefault="00755279" w:rsidP="00A455D4">
      <w:pPr>
        <w:pStyle w:val="ListParagraph"/>
        <w:numPr>
          <w:ilvl w:val="0"/>
          <w:numId w:val="2"/>
        </w:numPr>
        <w:spacing w:line="300" w:lineRule="atLeast"/>
        <w:contextualSpacing w:val="0"/>
        <w:rPr>
          <w:sz w:val="24"/>
          <w:szCs w:val="24"/>
        </w:rPr>
      </w:pPr>
      <w:r w:rsidRPr="0AC007B5">
        <w:rPr>
          <w:sz w:val="24"/>
          <w:szCs w:val="24"/>
        </w:rPr>
        <w:t>We have r</w:t>
      </w:r>
      <w:r w:rsidR="006D4330" w:rsidRPr="0AC007B5">
        <w:rPr>
          <w:sz w:val="24"/>
          <w:szCs w:val="24"/>
        </w:rPr>
        <w:t xml:space="preserve">etained our involvement in two LGA/Home Office regional elected member networks in the </w:t>
      </w:r>
      <w:proofErr w:type="gramStart"/>
      <w:r w:rsidR="006D4330" w:rsidRPr="0AC007B5">
        <w:rPr>
          <w:sz w:val="24"/>
          <w:szCs w:val="24"/>
        </w:rPr>
        <w:t>North East</w:t>
      </w:r>
      <w:proofErr w:type="gramEnd"/>
      <w:r w:rsidR="006D4330" w:rsidRPr="0AC007B5">
        <w:rPr>
          <w:sz w:val="24"/>
          <w:szCs w:val="24"/>
        </w:rPr>
        <w:t xml:space="preserve"> and Yorkshire and Humber regions, and </w:t>
      </w:r>
      <w:r w:rsidR="00EB6F46" w:rsidRPr="0AC007B5">
        <w:rPr>
          <w:sz w:val="24"/>
          <w:szCs w:val="24"/>
        </w:rPr>
        <w:t xml:space="preserve">in February </w:t>
      </w:r>
      <w:r w:rsidR="006D4330" w:rsidRPr="0AC007B5">
        <w:rPr>
          <w:sz w:val="24"/>
          <w:szCs w:val="24"/>
        </w:rPr>
        <w:t>launched a new network in the East Midlands, to explore Prevent and counter extremism related issues, how they affect councils and the role of elected members in responding to them.</w:t>
      </w:r>
    </w:p>
    <w:p w14:paraId="7AC7CA35" w14:textId="31E5B7DE" w:rsidR="00EB133E" w:rsidRDefault="00CE3BBD" w:rsidP="00A455D4">
      <w:pPr>
        <w:pStyle w:val="ListParagraph"/>
        <w:numPr>
          <w:ilvl w:val="0"/>
          <w:numId w:val="2"/>
        </w:numPr>
        <w:spacing w:line="300" w:lineRule="atLeast"/>
        <w:rPr>
          <w:sz w:val="24"/>
          <w:szCs w:val="24"/>
        </w:rPr>
      </w:pPr>
      <w:r w:rsidRPr="0AC007B5">
        <w:rPr>
          <w:sz w:val="24"/>
          <w:szCs w:val="24"/>
        </w:rPr>
        <w:t>In the autumn w</w:t>
      </w:r>
      <w:r w:rsidR="00024540" w:rsidRPr="0AC007B5">
        <w:rPr>
          <w:sz w:val="24"/>
          <w:szCs w:val="24"/>
        </w:rPr>
        <w:t>e organised two roundtables as part of the Government’s CONTEST strategy review and o</w:t>
      </w:r>
      <w:r w:rsidR="00A0118F" w:rsidRPr="0AC007B5">
        <w:rPr>
          <w:sz w:val="24"/>
          <w:szCs w:val="24"/>
        </w:rPr>
        <w:t xml:space="preserve">ver the year </w:t>
      </w:r>
      <w:r w:rsidR="007B16E3" w:rsidRPr="0AC007B5">
        <w:rPr>
          <w:sz w:val="24"/>
          <w:szCs w:val="24"/>
        </w:rPr>
        <w:t xml:space="preserve">we have </w:t>
      </w:r>
      <w:r w:rsidR="008A0D10" w:rsidRPr="0AC007B5">
        <w:rPr>
          <w:sz w:val="24"/>
          <w:szCs w:val="24"/>
        </w:rPr>
        <w:t xml:space="preserve">instigated and subsequently </w:t>
      </w:r>
      <w:r w:rsidR="00A0118F" w:rsidRPr="0AC007B5">
        <w:rPr>
          <w:sz w:val="24"/>
          <w:szCs w:val="24"/>
        </w:rPr>
        <w:t xml:space="preserve">fed into </w:t>
      </w:r>
      <w:proofErr w:type="gramStart"/>
      <w:r w:rsidR="007B16E3" w:rsidRPr="0AC007B5">
        <w:rPr>
          <w:sz w:val="24"/>
          <w:szCs w:val="24"/>
        </w:rPr>
        <w:t>a number of</w:t>
      </w:r>
      <w:proofErr w:type="gramEnd"/>
      <w:r w:rsidR="007B16E3" w:rsidRPr="0AC007B5">
        <w:rPr>
          <w:sz w:val="24"/>
          <w:szCs w:val="24"/>
        </w:rPr>
        <w:t xml:space="preserve"> </w:t>
      </w:r>
      <w:r w:rsidR="00A0118F" w:rsidRPr="0AC007B5">
        <w:rPr>
          <w:sz w:val="24"/>
          <w:szCs w:val="24"/>
        </w:rPr>
        <w:t>cross-departmental Government working group</w:t>
      </w:r>
      <w:r w:rsidR="00024540" w:rsidRPr="0AC007B5">
        <w:rPr>
          <w:sz w:val="24"/>
          <w:szCs w:val="24"/>
        </w:rPr>
        <w:t>s</w:t>
      </w:r>
      <w:r w:rsidR="00A0118F" w:rsidRPr="0AC007B5">
        <w:rPr>
          <w:sz w:val="24"/>
          <w:szCs w:val="24"/>
        </w:rPr>
        <w:t xml:space="preserve"> </w:t>
      </w:r>
      <w:r w:rsidR="007B16E3" w:rsidRPr="0AC007B5">
        <w:rPr>
          <w:sz w:val="24"/>
          <w:szCs w:val="24"/>
        </w:rPr>
        <w:t xml:space="preserve">including </w:t>
      </w:r>
      <w:r w:rsidR="00A0118F" w:rsidRPr="0AC007B5">
        <w:rPr>
          <w:sz w:val="24"/>
          <w:szCs w:val="24"/>
        </w:rPr>
        <w:t>on the Census release</w:t>
      </w:r>
      <w:r w:rsidR="00024540" w:rsidRPr="0AC007B5">
        <w:rPr>
          <w:sz w:val="24"/>
          <w:szCs w:val="24"/>
        </w:rPr>
        <w:t xml:space="preserve">, on </w:t>
      </w:r>
      <w:r w:rsidR="00260A44" w:rsidRPr="0AC007B5">
        <w:rPr>
          <w:sz w:val="24"/>
          <w:szCs w:val="24"/>
        </w:rPr>
        <w:t>community tensions related to housing asylum seekers</w:t>
      </w:r>
      <w:r w:rsidR="000464BF" w:rsidRPr="0AC007B5">
        <w:rPr>
          <w:sz w:val="24"/>
          <w:szCs w:val="24"/>
        </w:rPr>
        <w:t xml:space="preserve">, and </w:t>
      </w:r>
      <w:r w:rsidR="00024540" w:rsidRPr="0AC007B5">
        <w:rPr>
          <w:sz w:val="24"/>
          <w:szCs w:val="24"/>
        </w:rPr>
        <w:t xml:space="preserve">on tackling </w:t>
      </w:r>
      <w:r w:rsidR="000464BF" w:rsidRPr="0AC007B5">
        <w:rPr>
          <w:sz w:val="24"/>
          <w:szCs w:val="24"/>
        </w:rPr>
        <w:t>religious hatred</w:t>
      </w:r>
      <w:r w:rsidR="00EC6373" w:rsidRPr="0AC007B5">
        <w:rPr>
          <w:sz w:val="24"/>
          <w:szCs w:val="24"/>
        </w:rPr>
        <w:t xml:space="preserve">. </w:t>
      </w:r>
      <w:r w:rsidR="00A0118F" w:rsidRPr="0AC007B5">
        <w:rPr>
          <w:sz w:val="24"/>
          <w:szCs w:val="24"/>
        </w:rPr>
        <w:t xml:space="preserve"> </w:t>
      </w:r>
    </w:p>
    <w:p w14:paraId="2B62971C" w14:textId="77777777" w:rsidR="00EB133E" w:rsidRDefault="00EB133E" w:rsidP="00CE3BBD">
      <w:pPr>
        <w:pStyle w:val="ListParagraph"/>
        <w:numPr>
          <w:ilvl w:val="0"/>
          <w:numId w:val="0"/>
        </w:numPr>
        <w:spacing w:line="300" w:lineRule="atLeast"/>
        <w:ind w:left="454"/>
        <w:rPr>
          <w:sz w:val="24"/>
          <w:szCs w:val="24"/>
        </w:rPr>
      </w:pPr>
    </w:p>
    <w:p w14:paraId="7CC0B188" w14:textId="111F57B3" w:rsidR="00281754" w:rsidRDefault="003711C0" w:rsidP="00A455D4">
      <w:pPr>
        <w:pStyle w:val="ListParagraph"/>
        <w:numPr>
          <w:ilvl w:val="0"/>
          <w:numId w:val="2"/>
        </w:numPr>
        <w:spacing w:line="300" w:lineRule="atLeast"/>
        <w:rPr>
          <w:sz w:val="24"/>
          <w:szCs w:val="24"/>
        </w:rPr>
      </w:pPr>
      <w:r w:rsidRPr="0AC007B5">
        <w:rPr>
          <w:sz w:val="24"/>
          <w:szCs w:val="24"/>
        </w:rPr>
        <w:t>Over the year w</w:t>
      </w:r>
      <w:r w:rsidR="00281754" w:rsidRPr="0AC007B5">
        <w:rPr>
          <w:sz w:val="24"/>
          <w:szCs w:val="24"/>
        </w:rPr>
        <w:t xml:space="preserve">e have </w:t>
      </w:r>
      <w:r w:rsidR="00BD6D38" w:rsidRPr="0AC007B5">
        <w:rPr>
          <w:sz w:val="24"/>
          <w:szCs w:val="24"/>
        </w:rPr>
        <w:t>supported</w:t>
      </w:r>
      <w:r w:rsidR="00281754" w:rsidRPr="0AC007B5">
        <w:rPr>
          <w:sz w:val="24"/>
          <w:szCs w:val="24"/>
        </w:rPr>
        <w:t xml:space="preserve"> the LGA’s wider work on the Online Safety Bill, Levelling Up Bill, and asylum</w:t>
      </w:r>
      <w:r w:rsidR="10E9A977" w:rsidRPr="0AC007B5">
        <w:rPr>
          <w:sz w:val="24"/>
          <w:szCs w:val="24"/>
        </w:rPr>
        <w:t>. The latter</w:t>
      </w:r>
      <w:r w:rsidR="000C47BB" w:rsidRPr="0AC007B5">
        <w:rPr>
          <w:sz w:val="24"/>
          <w:szCs w:val="24"/>
        </w:rPr>
        <w:t xml:space="preserve"> includ</w:t>
      </w:r>
      <w:r w:rsidR="569F0ABB" w:rsidRPr="0AC007B5">
        <w:rPr>
          <w:sz w:val="24"/>
          <w:szCs w:val="24"/>
        </w:rPr>
        <w:t>ed</w:t>
      </w:r>
      <w:r w:rsidR="000C47BB" w:rsidRPr="0AC007B5">
        <w:rPr>
          <w:sz w:val="24"/>
          <w:szCs w:val="24"/>
        </w:rPr>
        <w:t xml:space="preserve"> responding to </w:t>
      </w:r>
      <w:r w:rsidR="00EB6F46" w:rsidRPr="0AC007B5">
        <w:rPr>
          <w:sz w:val="24"/>
          <w:szCs w:val="24"/>
        </w:rPr>
        <w:t>a</w:t>
      </w:r>
      <w:r w:rsidR="000C47BB" w:rsidRPr="0AC007B5">
        <w:rPr>
          <w:sz w:val="24"/>
          <w:szCs w:val="24"/>
        </w:rPr>
        <w:t xml:space="preserve"> </w:t>
      </w:r>
      <w:r w:rsidR="00EB6F46" w:rsidRPr="0AC007B5">
        <w:rPr>
          <w:sz w:val="24"/>
          <w:szCs w:val="24"/>
        </w:rPr>
        <w:t>call for evidence from the Commission on Integration of Refugees in March this year</w:t>
      </w:r>
      <w:r w:rsidR="3DE03184" w:rsidRPr="0AC007B5">
        <w:rPr>
          <w:sz w:val="24"/>
          <w:szCs w:val="24"/>
        </w:rPr>
        <w:t xml:space="preserve"> and feeding back sector views to Dame Sara Khan’s </w:t>
      </w:r>
      <w:r w:rsidR="61B9ED90" w:rsidRPr="0AC007B5">
        <w:rPr>
          <w:sz w:val="24"/>
          <w:szCs w:val="24"/>
        </w:rPr>
        <w:t>review on social cohesion</w:t>
      </w:r>
      <w:r w:rsidR="00281754" w:rsidRPr="0AC007B5">
        <w:rPr>
          <w:sz w:val="24"/>
          <w:szCs w:val="24"/>
        </w:rPr>
        <w:t>.</w:t>
      </w:r>
    </w:p>
    <w:p w14:paraId="33ED654E" w14:textId="77777777" w:rsidR="00BD6D38" w:rsidRDefault="00BD6D38" w:rsidP="00BD6D38">
      <w:pPr>
        <w:pStyle w:val="ListParagraph"/>
        <w:numPr>
          <w:ilvl w:val="0"/>
          <w:numId w:val="0"/>
        </w:numPr>
        <w:spacing w:line="300" w:lineRule="atLeast"/>
        <w:ind w:left="454"/>
        <w:rPr>
          <w:sz w:val="24"/>
          <w:szCs w:val="24"/>
        </w:rPr>
      </w:pPr>
    </w:p>
    <w:p w14:paraId="389AD78E" w14:textId="465A522F" w:rsidR="00BD6D38" w:rsidRDefault="001520E4" w:rsidP="00A455D4">
      <w:pPr>
        <w:pStyle w:val="ListParagraph"/>
        <w:numPr>
          <w:ilvl w:val="0"/>
          <w:numId w:val="2"/>
        </w:numPr>
        <w:spacing w:line="300" w:lineRule="atLeast"/>
        <w:rPr>
          <w:sz w:val="24"/>
          <w:szCs w:val="24"/>
        </w:rPr>
      </w:pPr>
      <w:r w:rsidRPr="0AC007B5">
        <w:rPr>
          <w:sz w:val="24"/>
          <w:szCs w:val="24"/>
        </w:rPr>
        <w:t xml:space="preserve">We will also deliver sessions at the LGA Annual conference session this summer, on asylum, Martyn’s </w:t>
      </w:r>
      <w:proofErr w:type="gramStart"/>
      <w:r w:rsidRPr="0AC007B5">
        <w:rPr>
          <w:sz w:val="24"/>
          <w:szCs w:val="24"/>
        </w:rPr>
        <w:t>Law</w:t>
      </w:r>
      <w:proofErr w:type="gramEnd"/>
      <w:r w:rsidRPr="0AC007B5">
        <w:rPr>
          <w:sz w:val="24"/>
          <w:szCs w:val="24"/>
        </w:rPr>
        <w:t xml:space="preserve"> and </w:t>
      </w:r>
      <w:r w:rsidR="004C3E41" w:rsidRPr="0AC007B5">
        <w:rPr>
          <w:sz w:val="24"/>
          <w:szCs w:val="24"/>
        </w:rPr>
        <w:t xml:space="preserve">the </w:t>
      </w:r>
      <w:r w:rsidR="34C36583" w:rsidRPr="0AC007B5">
        <w:rPr>
          <w:sz w:val="24"/>
          <w:szCs w:val="24"/>
        </w:rPr>
        <w:t xml:space="preserve">wider </w:t>
      </w:r>
      <w:r w:rsidR="00A8341B" w:rsidRPr="0AC007B5">
        <w:rPr>
          <w:sz w:val="24"/>
          <w:szCs w:val="24"/>
        </w:rPr>
        <w:t xml:space="preserve">security </w:t>
      </w:r>
      <w:r w:rsidR="004C3E41" w:rsidRPr="0AC007B5">
        <w:rPr>
          <w:sz w:val="24"/>
          <w:szCs w:val="24"/>
        </w:rPr>
        <w:t>landscape.</w:t>
      </w:r>
    </w:p>
    <w:p w14:paraId="0FF9C4AC" w14:textId="77777777" w:rsidR="00A35FBB" w:rsidRDefault="00A35FBB" w:rsidP="00A35FBB">
      <w:pPr>
        <w:spacing w:after="0"/>
        <w:ind w:left="0" w:firstLine="0"/>
        <w:jc w:val="both"/>
        <w:rPr>
          <w:rStyle w:val="normaltextrun"/>
          <w:rFonts w:cs="Arial"/>
          <w:b/>
          <w:sz w:val="24"/>
          <w:szCs w:val="24"/>
        </w:rPr>
      </w:pPr>
    </w:p>
    <w:p w14:paraId="63CF5992" w14:textId="19B83AC7" w:rsidR="00A35FBB" w:rsidRDefault="00A35FBB" w:rsidP="00A35FBB">
      <w:pPr>
        <w:spacing w:after="0"/>
        <w:ind w:left="0" w:firstLine="0"/>
        <w:jc w:val="both"/>
        <w:rPr>
          <w:rStyle w:val="normaltextrun"/>
          <w:rFonts w:cs="Arial"/>
          <w:b/>
          <w:sz w:val="24"/>
          <w:szCs w:val="24"/>
        </w:rPr>
      </w:pPr>
      <w:r w:rsidRPr="00A35FBB">
        <w:rPr>
          <w:rStyle w:val="normaltextrun"/>
          <w:rFonts w:cs="Arial"/>
          <w:b/>
          <w:sz w:val="24"/>
          <w:szCs w:val="24"/>
        </w:rPr>
        <w:t>Regulatory services and licensing</w:t>
      </w:r>
    </w:p>
    <w:p w14:paraId="4BB3A448" w14:textId="77777777" w:rsidR="00A35FBB" w:rsidRPr="00A35FBB" w:rsidRDefault="00A35FBB" w:rsidP="00A35FBB">
      <w:pPr>
        <w:spacing w:after="0"/>
        <w:ind w:left="0" w:firstLine="0"/>
        <w:jc w:val="both"/>
        <w:rPr>
          <w:rStyle w:val="normaltextrun"/>
          <w:rFonts w:cs="Arial"/>
          <w:b/>
          <w:sz w:val="24"/>
          <w:szCs w:val="24"/>
        </w:rPr>
      </w:pPr>
    </w:p>
    <w:p w14:paraId="5629758F" w14:textId="2F1B115A" w:rsidR="000707AB" w:rsidRDefault="00692F1C" w:rsidP="00A455D4">
      <w:pPr>
        <w:pStyle w:val="ListParagraph"/>
        <w:numPr>
          <w:ilvl w:val="0"/>
          <w:numId w:val="2"/>
        </w:numPr>
        <w:spacing w:line="300" w:lineRule="atLeast"/>
        <w:rPr>
          <w:sz w:val="24"/>
          <w:szCs w:val="24"/>
        </w:rPr>
      </w:pPr>
      <w:r>
        <w:rPr>
          <w:sz w:val="24"/>
          <w:szCs w:val="24"/>
        </w:rPr>
        <w:t xml:space="preserve">On alcohol licensing, </w:t>
      </w:r>
      <w:r w:rsidR="00582F57">
        <w:rPr>
          <w:sz w:val="24"/>
          <w:szCs w:val="24"/>
        </w:rPr>
        <w:t xml:space="preserve">following sustained LGA lobbying the Home Office has launched a survey to understand </w:t>
      </w:r>
      <w:r w:rsidR="000707AB">
        <w:rPr>
          <w:sz w:val="24"/>
          <w:szCs w:val="24"/>
        </w:rPr>
        <w:t>the costs to councils of administering the Licensing Act 2003. We are aware that many councils incur a significant</w:t>
      </w:r>
      <w:r>
        <w:rPr>
          <w:sz w:val="24"/>
          <w:szCs w:val="24"/>
        </w:rPr>
        <w:t xml:space="preserve"> </w:t>
      </w:r>
      <w:r w:rsidR="005E11BD">
        <w:rPr>
          <w:sz w:val="24"/>
          <w:szCs w:val="24"/>
        </w:rPr>
        <w:t>fee</w:t>
      </w:r>
      <w:r w:rsidR="000707AB">
        <w:rPr>
          <w:sz w:val="24"/>
          <w:szCs w:val="24"/>
        </w:rPr>
        <w:t xml:space="preserve"> deficit in administering the Act, so we are pleased the Home Office has taken this action</w:t>
      </w:r>
      <w:r w:rsidR="007A5459">
        <w:rPr>
          <w:sz w:val="24"/>
          <w:szCs w:val="24"/>
        </w:rPr>
        <w:t xml:space="preserve">. We supported the Home Office in developing the survey and have </w:t>
      </w:r>
      <w:r w:rsidR="007A5459">
        <w:rPr>
          <w:sz w:val="24"/>
          <w:szCs w:val="24"/>
        </w:rPr>
        <w:lastRenderedPageBreak/>
        <w:t xml:space="preserve">promoted it to our members and will continue to </w:t>
      </w:r>
      <w:r w:rsidR="005C7319">
        <w:rPr>
          <w:sz w:val="24"/>
          <w:szCs w:val="24"/>
        </w:rPr>
        <w:t xml:space="preserve">assist the Home Office with this work once the survey is complete. </w:t>
      </w:r>
      <w:r w:rsidR="000707AB">
        <w:rPr>
          <w:sz w:val="24"/>
          <w:szCs w:val="24"/>
        </w:rPr>
        <w:br/>
      </w:r>
    </w:p>
    <w:p w14:paraId="4274181F" w14:textId="332B80BE" w:rsidR="00892D02" w:rsidRDefault="005E11BD" w:rsidP="00A455D4">
      <w:pPr>
        <w:pStyle w:val="ListParagraph"/>
        <w:numPr>
          <w:ilvl w:val="0"/>
          <w:numId w:val="2"/>
        </w:numPr>
        <w:spacing w:line="300" w:lineRule="atLeast"/>
        <w:rPr>
          <w:sz w:val="24"/>
          <w:szCs w:val="24"/>
        </w:rPr>
      </w:pPr>
      <w:r>
        <w:rPr>
          <w:sz w:val="24"/>
          <w:szCs w:val="24"/>
        </w:rPr>
        <w:t xml:space="preserve">We have also responded to several Government consultations related to the Licensing Act, </w:t>
      </w:r>
      <w:r w:rsidR="00596D25">
        <w:rPr>
          <w:sz w:val="24"/>
          <w:szCs w:val="24"/>
        </w:rPr>
        <w:t xml:space="preserve">on topics including spiking, the </w:t>
      </w:r>
      <w:r w:rsidR="00651BD3">
        <w:rPr>
          <w:sz w:val="24"/>
          <w:szCs w:val="24"/>
        </w:rPr>
        <w:t>late-night</w:t>
      </w:r>
      <w:r w:rsidR="00596D25">
        <w:rPr>
          <w:sz w:val="24"/>
          <w:szCs w:val="24"/>
        </w:rPr>
        <w:t xml:space="preserve"> </w:t>
      </w:r>
      <w:proofErr w:type="gramStart"/>
      <w:r w:rsidR="00596D25">
        <w:rPr>
          <w:sz w:val="24"/>
          <w:szCs w:val="24"/>
        </w:rPr>
        <w:t>levy</w:t>
      </w:r>
      <w:proofErr w:type="gramEnd"/>
      <w:r w:rsidR="00596D25">
        <w:rPr>
          <w:sz w:val="24"/>
          <w:szCs w:val="24"/>
        </w:rPr>
        <w:t xml:space="preserve"> and regulatory easements. </w:t>
      </w:r>
      <w:r w:rsidR="000C19F6">
        <w:rPr>
          <w:sz w:val="24"/>
          <w:szCs w:val="24"/>
        </w:rPr>
        <w:br/>
      </w:r>
    </w:p>
    <w:p w14:paraId="357FD11C" w14:textId="7C20CE51" w:rsidR="00692F1C" w:rsidRDefault="00892D02" w:rsidP="00A455D4">
      <w:pPr>
        <w:pStyle w:val="ListParagraph"/>
        <w:numPr>
          <w:ilvl w:val="0"/>
          <w:numId w:val="2"/>
        </w:numPr>
        <w:spacing w:line="300" w:lineRule="atLeast"/>
        <w:rPr>
          <w:sz w:val="24"/>
          <w:szCs w:val="24"/>
        </w:rPr>
      </w:pPr>
      <w:r>
        <w:rPr>
          <w:sz w:val="24"/>
          <w:szCs w:val="24"/>
        </w:rPr>
        <w:t xml:space="preserve">Additionally, we have </w:t>
      </w:r>
      <w:r w:rsidR="000C19F6">
        <w:rPr>
          <w:sz w:val="24"/>
          <w:szCs w:val="24"/>
        </w:rPr>
        <w:t>updated our Licensing Act councillor handbook to encourage councils to consider the importance of counter terror/ first aid in the licensing process and have produced a</w:t>
      </w:r>
      <w:r w:rsidR="000C19F6" w:rsidRPr="000C19F6">
        <w:rPr>
          <w:sz w:val="24"/>
          <w:szCs w:val="24"/>
        </w:rPr>
        <w:t xml:space="preserve"> case study</w:t>
      </w:r>
      <w:r w:rsidR="000C19F6">
        <w:rPr>
          <w:sz w:val="24"/>
          <w:szCs w:val="24"/>
        </w:rPr>
        <w:t xml:space="preserve"> which</w:t>
      </w:r>
      <w:r w:rsidR="000C19F6" w:rsidRPr="000C19F6">
        <w:rPr>
          <w:sz w:val="24"/>
          <w:szCs w:val="24"/>
        </w:rPr>
        <w:t xml:space="preserve"> highlights how Manchester Council has embedded the principles of Martyn’s Law into their licensing process.</w:t>
      </w:r>
      <w:r w:rsidR="00761A60">
        <w:rPr>
          <w:sz w:val="24"/>
          <w:szCs w:val="24"/>
        </w:rPr>
        <w:br/>
      </w:r>
    </w:p>
    <w:p w14:paraId="04F30D47" w14:textId="76FEEEA3" w:rsidR="00761A60" w:rsidRDefault="00A35FBB" w:rsidP="00A455D4">
      <w:pPr>
        <w:pStyle w:val="ListParagraph"/>
        <w:numPr>
          <w:ilvl w:val="0"/>
          <w:numId w:val="2"/>
        </w:numPr>
        <w:spacing w:line="300" w:lineRule="atLeast"/>
        <w:rPr>
          <w:sz w:val="24"/>
          <w:szCs w:val="24"/>
        </w:rPr>
      </w:pPr>
      <w:r w:rsidRPr="00A35FBB">
        <w:rPr>
          <w:sz w:val="24"/>
          <w:szCs w:val="24"/>
        </w:rPr>
        <w:t>In</w:t>
      </w:r>
      <w:r>
        <w:rPr>
          <w:sz w:val="24"/>
          <w:szCs w:val="24"/>
        </w:rPr>
        <w:t xml:space="preserve"> May, the Government published the Gambling Act Review</w:t>
      </w:r>
      <w:r w:rsidR="000D1405">
        <w:rPr>
          <w:sz w:val="24"/>
          <w:szCs w:val="24"/>
        </w:rPr>
        <w:t xml:space="preserve"> and offic</w:t>
      </w:r>
      <w:r w:rsidR="007A7F31">
        <w:rPr>
          <w:sz w:val="24"/>
          <w:szCs w:val="24"/>
        </w:rPr>
        <w:t>ers will respond to the relevant consultations as required.</w:t>
      </w:r>
      <w:r w:rsidR="00A15479">
        <w:rPr>
          <w:sz w:val="24"/>
          <w:szCs w:val="24"/>
        </w:rPr>
        <w:t xml:space="preserve"> We are pleased that the Government has listened to </w:t>
      </w:r>
      <w:proofErr w:type="gramStart"/>
      <w:r w:rsidR="00A15479">
        <w:rPr>
          <w:sz w:val="24"/>
          <w:szCs w:val="24"/>
        </w:rPr>
        <w:t>a n</w:t>
      </w:r>
      <w:r w:rsidR="00C22212">
        <w:rPr>
          <w:sz w:val="24"/>
          <w:szCs w:val="24"/>
        </w:rPr>
        <w:t>umber of</w:t>
      </w:r>
      <w:proofErr w:type="gramEnd"/>
      <w:r w:rsidR="00C22212">
        <w:rPr>
          <w:sz w:val="24"/>
          <w:szCs w:val="24"/>
        </w:rPr>
        <w:t xml:space="preserve"> our lobbying priorities, such as introducing cumulative impact assessments and a mandatory levy on gambling operators to f</w:t>
      </w:r>
      <w:r w:rsidR="00832782">
        <w:rPr>
          <w:sz w:val="24"/>
          <w:szCs w:val="24"/>
        </w:rPr>
        <w:t>u</w:t>
      </w:r>
      <w:r w:rsidR="00C22212">
        <w:rPr>
          <w:sz w:val="24"/>
          <w:szCs w:val="24"/>
        </w:rPr>
        <w:t>nd research, education and treatment.</w:t>
      </w:r>
      <w:r w:rsidR="00214CAC">
        <w:rPr>
          <w:sz w:val="24"/>
          <w:szCs w:val="24"/>
        </w:rPr>
        <w:t xml:space="preserve"> We are also finalising </w:t>
      </w:r>
      <w:r w:rsidR="00A15479">
        <w:rPr>
          <w:sz w:val="24"/>
          <w:szCs w:val="24"/>
        </w:rPr>
        <w:t xml:space="preserve">our comprehensive update to the </w:t>
      </w:r>
      <w:r w:rsidR="00A15479" w:rsidRPr="00C22212">
        <w:rPr>
          <w:sz w:val="24"/>
          <w:szCs w:val="24"/>
        </w:rPr>
        <w:t>LGA’s</w:t>
      </w:r>
      <w:r w:rsidR="00214CAC" w:rsidRPr="00C22212">
        <w:rPr>
          <w:rStyle w:val="normaltextrun"/>
          <w:rFonts w:cs="Arial"/>
          <w:color w:val="000000"/>
          <w:sz w:val="24"/>
          <w:szCs w:val="24"/>
          <w:shd w:val="clear" w:color="auto" w:fill="FFFFFF"/>
        </w:rPr>
        <w:t xml:space="preserve"> </w:t>
      </w:r>
      <w:hyperlink r:id="rId15" w:tgtFrame="_blank" w:history="1">
        <w:r w:rsidR="00214CAC" w:rsidRPr="00C22212">
          <w:rPr>
            <w:rStyle w:val="normaltextrun"/>
            <w:rFonts w:cs="Arial"/>
            <w:color w:val="0000FF"/>
            <w:sz w:val="24"/>
            <w:szCs w:val="24"/>
            <w:u w:val="single"/>
            <w:shd w:val="clear" w:color="auto" w:fill="FFFFFF"/>
          </w:rPr>
          <w:t>guidance on taking a whole council approach to tackling gambling related harms</w:t>
        </w:r>
      </w:hyperlink>
      <w:r w:rsidR="00A15479" w:rsidRPr="00C22212">
        <w:rPr>
          <w:sz w:val="24"/>
          <w:szCs w:val="24"/>
        </w:rPr>
        <w:t>.</w:t>
      </w:r>
      <w:r w:rsidR="00214CAC" w:rsidRPr="00C22212">
        <w:rPr>
          <w:rStyle w:val="normaltextrun"/>
          <w:rFonts w:cs="Arial"/>
          <w:color w:val="0000FF"/>
          <w:sz w:val="24"/>
          <w:szCs w:val="24"/>
          <w:u w:val="single"/>
          <w:shd w:val="clear" w:color="auto" w:fill="FFFFFF"/>
        </w:rPr>
        <w:t xml:space="preserve"> </w:t>
      </w:r>
      <w:r w:rsidR="000D1405" w:rsidRPr="00C22212">
        <w:rPr>
          <w:sz w:val="24"/>
          <w:szCs w:val="24"/>
        </w:rPr>
        <w:t xml:space="preserve"> </w:t>
      </w:r>
      <w:r w:rsidR="00761A60">
        <w:rPr>
          <w:sz w:val="24"/>
          <w:szCs w:val="24"/>
        </w:rPr>
        <w:br/>
      </w:r>
    </w:p>
    <w:p w14:paraId="120FC086" w14:textId="5A571D5F" w:rsidR="00A35FBB" w:rsidRPr="0038632E" w:rsidRDefault="00761A60" w:rsidP="00A455D4">
      <w:pPr>
        <w:pStyle w:val="ListParagraph"/>
        <w:numPr>
          <w:ilvl w:val="0"/>
          <w:numId w:val="2"/>
        </w:numPr>
        <w:rPr>
          <w:sz w:val="24"/>
          <w:szCs w:val="24"/>
        </w:rPr>
      </w:pPr>
      <w:r>
        <w:rPr>
          <w:sz w:val="24"/>
          <w:szCs w:val="24"/>
        </w:rPr>
        <w:t xml:space="preserve">We also submitted written </w:t>
      </w:r>
      <w:r w:rsidR="00F5697E">
        <w:rPr>
          <w:sz w:val="24"/>
          <w:szCs w:val="24"/>
        </w:rPr>
        <w:t>evidence</w:t>
      </w:r>
      <w:r>
        <w:rPr>
          <w:sz w:val="24"/>
          <w:szCs w:val="24"/>
        </w:rPr>
        <w:t xml:space="preserve"> to the </w:t>
      </w:r>
      <w:r w:rsidR="00F5697E">
        <w:rPr>
          <w:sz w:val="24"/>
          <w:szCs w:val="24"/>
        </w:rPr>
        <w:t>Culture</w:t>
      </w:r>
      <w:r>
        <w:rPr>
          <w:sz w:val="24"/>
          <w:szCs w:val="24"/>
        </w:rPr>
        <w:t>,</w:t>
      </w:r>
      <w:r w:rsidR="003D5C1B">
        <w:rPr>
          <w:sz w:val="24"/>
          <w:szCs w:val="24"/>
        </w:rPr>
        <w:t xml:space="preserve"> </w:t>
      </w:r>
      <w:r w:rsidR="00F5697E">
        <w:rPr>
          <w:sz w:val="24"/>
          <w:szCs w:val="24"/>
        </w:rPr>
        <w:t>Media and Sport select committee’s inquiry into gambling regulation. Additionally, t</w:t>
      </w:r>
      <w:r w:rsidRPr="00761A60">
        <w:rPr>
          <w:sz w:val="24"/>
          <w:szCs w:val="24"/>
        </w:rPr>
        <w:t xml:space="preserve">he LGA and Association of Police and Crime Commissioners (APCC) hosted a roundtable on tackling gambling harms in early February. The meeting consisted of PCCs, the National Police Chiefs Council, councillors and council officers from public health and licensing. It sought to identify good practice and collaborative working between councils and PCCs on gambling harm. </w:t>
      </w:r>
      <w:r w:rsidRPr="0038632E">
        <w:rPr>
          <w:sz w:val="24"/>
          <w:szCs w:val="24"/>
        </w:rPr>
        <w:br/>
      </w:r>
    </w:p>
    <w:p w14:paraId="162E31DE" w14:textId="156ACE4F" w:rsidR="0044616B" w:rsidRPr="0044616B" w:rsidRDefault="00D712A0" w:rsidP="00A455D4">
      <w:pPr>
        <w:pStyle w:val="ListParagraph"/>
        <w:numPr>
          <w:ilvl w:val="0"/>
          <w:numId w:val="2"/>
        </w:numPr>
        <w:spacing w:line="300" w:lineRule="atLeast"/>
        <w:rPr>
          <w:sz w:val="24"/>
          <w:szCs w:val="24"/>
        </w:rPr>
      </w:pPr>
      <w:r w:rsidRPr="00D712A0">
        <w:rPr>
          <w:sz w:val="24"/>
          <w:szCs w:val="24"/>
        </w:rPr>
        <w:t xml:space="preserve">On taxi and private hire vehicle (PHV) licensing, </w:t>
      </w:r>
      <w:r w:rsidR="00504365">
        <w:rPr>
          <w:sz w:val="24"/>
          <w:szCs w:val="24"/>
        </w:rPr>
        <w:t xml:space="preserve">we have supported the Department for Transport as it commenced the </w:t>
      </w:r>
      <w:r w:rsidR="00584A5C" w:rsidRPr="00584A5C">
        <w:rPr>
          <w:sz w:val="24"/>
          <w:szCs w:val="24"/>
        </w:rPr>
        <w:t>information sharing provisions in the Taxi and Private Hire Vehicle (Safeguarding and Road Safety</w:t>
      </w:r>
      <w:r w:rsidR="00504365">
        <w:rPr>
          <w:sz w:val="24"/>
          <w:szCs w:val="24"/>
        </w:rPr>
        <w:t>) Act</w:t>
      </w:r>
      <w:r w:rsidR="00584A5C" w:rsidRPr="00584A5C">
        <w:rPr>
          <w:sz w:val="24"/>
          <w:szCs w:val="24"/>
        </w:rPr>
        <w:t xml:space="preserve">. </w:t>
      </w:r>
      <w:r w:rsidR="00504365">
        <w:rPr>
          <w:sz w:val="24"/>
          <w:szCs w:val="24"/>
        </w:rPr>
        <w:t xml:space="preserve">We are pleased </w:t>
      </w:r>
      <w:r w:rsidR="0044616B">
        <w:rPr>
          <w:sz w:val="24"/>
          <w:szCs w:val="24"/>
        </w:rPr>
        <w:t xml:space="preserve">the Government chose the LGA’s </w:t>
      </w:r>
      <w:r w:rsidR="00584A5C" w:rsidRPr="00584A5C">
        <w:rPr>
          <w:sz w:val="24"/>
          <w:szCs w:val="24"/>
        </w:rPr>
        <w:t xml:space="preserve">National Register of Licence Revocations, Refusals and Suspensions (NR3S) database </w:t>
      </w:r>
      <w:r w:rsidR="0044616B">
        <w:rPr>
          <w:sz w:val="24"/>
          <w:szCs w:val="24"/>
        </w:rPr>
        <w:t>for this work</w:t>
      </w:r>
      <w:r w:rsidR="00584A5C" w:rsidRPr="00584A5C">
        <w:rPr>
          <w:sz w:val="24"/>
          <w:szCs w:val="24"/>
        </w:rPr>
        <w:t>.</w:t>
      </w:r>
      <w:r w:rsidR="003E7E01" w:rsidRPr="0074503D">
        <w:rPr>
          <w:sz w:val="24"/>
          <w:szCs w:val="24"/>
        </w:rPr>
        <w:t xml:space="preserve"> </w:t>
      </w:r>
      <w:r w:rsidR="0044616B" w:rsidRPr="0074503D">
        <w:rPr>
          <w:sz w:val="24"/>
          <w:szCs w:val="24"/>
        </w:rPr>
        <w:t>We have</w:t>
      </w:r>
      <w:r w:rsidR="003E7E01" w:rsidRPr="003E7E01">
        <w:rPr>
          <w:sz w:val="24"/>
          <w:szCs w:val="24"/>
        </w:rPr>
        <w:t xml:space="preserve"> co-badg</w:t>
      </w:r>
      <w:r w:rsidR="0044616B">
        <w:rPr>
          <w:sz w:val="24"/>
          <w:szCs w:val="24"/>
        </w:rPr>
        <w:t>ed</w:t>
      </w:r>
      <w:r w:rsidR="003E7E01" w:rsidRPr="003E7E01">
        <w:rPr>
          <w:sz w:val="24"/>
          <w:szCs w:val="24"/>
        </w:rPr>
        <w:t xml:space="preserve"> guidance to support councils to implement their new duties under the Act.</w:t>
      </w:r>
      <w:r w:rsidR="009B03F4" w:rsidRPr="0074503D">
        <w:rPr>
          <w:sz w:val="24"/>
          <w:szCs w:val="24"/>
        </w:rPr>
        <w:t xml:space="preserve"> </w:t>
      </w:r>
      <w:r w:rsidR="0044616B" w:rsidRPr="0074503D">
        <w:rPr>
          <w:sz w:val="24"/>
          <w:szCs w:val="24"/>
        </w:rPr>
        <w:br/>
      </w:r>
    </w:p>
    <w:p w14:paraId="3ED427B6" w14:textId="7BEAAFBC" w:rsidR="00A35FBB" w:rsidRDefault="0044616B" w:rsidP="00A455D4">
      <w:pPr>
        <w:pStyle w:val="ListParagraph"/>
        <w:numPr>
          <w:ilvl w:val="0"/>
          <w:numId w:val="2"/>
        </w:numPr>
        <w:spacing w:line="300" w:lineRule="atLeast"/>
        <w:rPr>
          <w:sz w:val="24"/>
          <w:szCs w:val="24"/>
        </w:rPr>
      </w:pPr>
      <w:r w:rsidRPr="0074503D">
        <w:rPr>
          <w:sz w:val="24"/>
          <w:szCs w:val="24"/>
        </w:rPr>
        <w:t xml:space="preserve">We have also responded to the </w:t>
      </w:r>
      <w:r w:rsidR="009B03F4" w:rsidRPr="009B03F4">
        <w:rPr>
          <w:sz w:val="24"/>
          <w:szCs w:val="24"/>
        </w:rPr>
        <w:t>Welsh Government’s Taxi and Private Hire Vehicle White Paper</w:t>
      </w:r>
      <w:r>
        <w:rPr>
          <w:sz w:val="24"/>
          <w:szCs w:val="24"/>
        </w:rPr>
        <w:t xml:space="preserve">, and we are continuing to engage with the </w:t>
      </w:r>
      <w:r w:rsidR="0074503D">
        <w:rPr>
          <w:sz w:val="24"/>
          <w:szCs w:val="24"/>
        </w:rPr>
        <w:t xml:space="preserve">DfT on the proposals contained within the Levelling Up White Paper around transferring </w:t>
      </w:r>
      <w:r w:rsidR="0074503D">
        <w:rPr>
          <w:sz w:val="24"/>
          <w:szCs w:val="24"/>
        </w:rPr>
        <w:lastRenderedPageBreak/>
        <w:t>control of taxi/PHV licensing to combined/ upper tier authorities.</w:t>
      </w:r>
      <w:r>
        <w:rPr>
          <w:sz w:val="24"/>
          <w:szCs w:val="24"/>
        </w:rPr>
        <w:br/>
      </w:r>
    </w:p>
    <w:p w14:paraId="75E9BEC5" w14:textId="645A5DD6" w:rsidR="000E7FA3" w:rsidRPr="000E7FA3" w:rsidRDefault="00692F1C" w:rsidP="00A455D4">
      <w:pPr>
        <w:pStyle w:val="ListParagraph"/>
        <w:numPr>
          <w:ilvl w:val="0"/>
          <w:numId w:val="2"/>
        </w:numPr>
        <w:spacing w:line="300" w:lineRule="atLeast"/>
        <w:rPr>
          <w:rStyle w:val="normaltextrun"/>
          <w:rFonts w:cs="Arial"/>
          <w:color w:val="000000"/>
          <w:shd w:val="clear" w:color="auto" w:fill="FFFFFF"/>
        </w:rPr>
      </w:pPr>
      <w:r>
        <w:rPr>
          <w:sz w:val="24"/>
          <w:szCs w:val="24"/>
        </w:rPr>
        <w:t xml:space="preserve">On pavement licensing, </w:t>
      </w:r>
      <w:r w:rsidR="00331120">
        <w:rPr>
          <w:sz w:val="24"/>
          <w:szCs w:val="24"/>
        </w:rPr>
        <w:t>t</w:t>
      </w:r>
      <w:r w:rsidRPr="00BE59E6">
        <w:rPr>
          <w:sz w:val="24"/>
          <w:szCs w:val="24"/>
        </w:rPr>
        <w:t>he LGA has worked closely with officials at the Department f</w:t>
      </w:r>
      <w:r w:rsidR="006E1D07">
        <w:rPr>
          <w:sz w:val="24"/>
          <w:szCs w:val="24"/>
        </w:rPr>
        <w:t>or</w:t>
      </w:r>
      <w:r w:rsidRPr="00BE59E6">
        <w:rPr>
          <w:sz w:val="24"/>
          <w:szCs w:val="24"/>
        </w:rPr>
        <w:t xml:space="preserve"> Levelling Up, </w:t>
      </w:r>
      <w:r w:rsidRPr="00AE00B2">
        <w:rPr>
          <w:sz w:val="24"/>
          <w:szCs w:val="24"/>
        </w:rPr>
        <w:t xml:space="preserve">Housing and Communities to ensure the </w:t>
      </w:r>
      <w:r w:rsidR="0077566C" w:rsidRPr="00AE00B2">
        <w:rPr>
          <w:sz w:val="24"/>
          <w:szCs w:val="24"/>
        </w:rPr>
        <w:t>Levelling Up and Regeneration Bill (which makes provision for a permanent pavement licence regime)</w:t>
      </w:r>
      <w:r w:rsidRPr="00AE00B2">
        <w:rPr>
          <w:sz w:val="24"/>
          <w:szCs w:val="24"/>
        </w:rPr>
        <w:t xml:space="preserve"> includes </w:t>
      </w:r>
      <w:r w:rsidR="0077566C" w:rsidRPr="00AE00B2">
        <w:rPr>
          <w:sz w:val="24"/>
          <w:szCs w:val="24"/>
        </w:rPr>
        <w:t>measures</w:t>
      </w:r>
      <w:r w:rsidRPr="00AE00B2">
        <w:rPr>
          <w:sz w:val="24"/>
          <w:szCs w:val="24"/>
        </w:rPr>
        <w:t xml:space="preserve"> which increase the licence fee cap, have a longer consultation and determination period, and strengthen enforcement powers for licensing authorities</w:t>
      </w:r>
      <w:r w:rsidR="0077566C" w:rsidRPr="00AE00B2">
        <w:rPr>
          <w:sz w:val="24"/>
          <w:szCs w:val="24"/>
        </w:rPr>
        <w:t xml:space="preserve">. </w:t>
      </w:r>
      <w:r w:rsidR="0077566C">
        <w:rPr>
          <w:sz w:val="24"/>
          <w:szCs w:val="24"/>
        </w:rPr>
        <w:t>We have engaged with the Levelling Up and Regeneration Bill as it has progressed through its parliamentary stages.</w:t>
      </w:r>
      <w:r w:rsidR="000E7FA3" w:rsidRPr="00AE00B2">
        <w:rPr>
          <w:sz w:val="24"/>
          <w:szCs w:val="24"/>
        </w:rPr>
        <w:t xml:space="preserve"> </w:t>
      </w:r>
      <w:r w:rsidR="0077566C" w:rsidRPr="00AE00B2">
        <w:rPr>
          <w:sz w:val="24"/>
          <w:szCs w:val="24"/>
        </w:rPr>
        <w:t xml:space="preserve">We have </w:t>
      </w:r>
      <w:r w:rsidR="000E7FA3" w:rsidRPr="00AE00B2">
        <w:rPr>
          <w:sz w:val="24"/>
          <w:szCs w:val="24"/>
        </w:rPr>
        <w:t xml:space="preserve">supported an amendment to the Bill which would provide councils with </w:t>
      </w:r>
      <w:r w:rsidR="005D2B90" w:rsidRPr="00AE00B2">
        <w:rPr>
          <w:sz w:val="24"/>
          <w:szCs w:val="24"/>
        </w:rPr>
        <w:t>alternative</w:t>
      </w:r>
      <w:r w:rsidR="000E7FA3" w:rsidRPr="00AE00B2">
        <w:rPr>
          <w:sz w:val="24"/>
          <w:szCs w:val="24"/>
        </w:rPr>
        <w:t xml:space="preserve"> enforcement powers</w:t>
      </w:r>
      <w:r w:rsidR="005D2B90" w:rsidRPr="00AE00B2">
        <w:rPr>
          <w:sz w:val="24"/>
          <w:szCs w:val="24"/>
        </w:rPr>
        <w:t xml:space="preserve"> and met with the Levelling Up Minister to discuss this</w:t>
      </w:r>
      <w:r w:rsidR="000E7FA3" w:rsidRPr="00AE00B2">
        <w:rPr>
          <w:sz w:val="24"/>
          <w:szCs w:val="24"/>
        </w:rPr>
        <w:t>.</w:t>
      </w:r>
      <w:r w:rsidR="005D2B90" w:rsidRPr="00AE00B2">
        <w:rPr>
          <w:sz w:val="24"/>
          <w:szCs w:val="24"/>
        </w:rPr>
        <w:t xml:space="preserve"> We have also supported an amendment which would create smoke-free pavement licences. </w:t>
      </w:r>
      <w:r w:rsidR="00AE00B2" w:rsidRPr="00AE00B2">
        <w:rPr>
          <w:sz w:val="24"/>
          <w:szCs w:val="24"/>
        </w:rPr>
        <w:t>We will continue to monitor the Bill as it completes its parliamentary stages.</w:t>
      </w:r>
    </w:p>
    <w:p w14:paraId="44936A1D" w14:textId="234890CA" w:rsidR="00D712A0" w:rsidRPr="00692F1C" w:rsidRDefault="00D712A0" w:rsidP="005D2B90">
      <w:pPr>
        <w:pStyle w:val="ListParagraph"/>
        <w:numPr>
          <w:ilvl w:val="0"/>
          <w:numId w:val="0"/>
        </w:numPr>
        <w:spacing w:line="300" w:lineRule="atLeast"/>
        <w:ind w:left="454"/>
        <w:rPr>
          <w:rStyle w:val="normaltextrun"/>
          <w:sz w:val="24"/>
          <w:szCs w:val="24"/>
        </w:rPr>
      </w:pPr>
    </w:p>
    <w:p w14:paraId="328BC59F" w14:textId="5F90642F" w:rsidR="008347DF" w:rsidRPr="008347DF" w:rsidRDefault="00A54ADE" w:rsidP="00A455D4">
      <w:pPr>
        <w:pStyle w:val="ListParagraph"/>
        <w:numPr>
          <w:ilvl w:val="0"/>
          <w:numId w:val="2"/>
        </w:numPr>
        <w:spacing w:line="300" w:lineRule="atLeast"/>
        <w:rPr>
          <w:sz w:val="24"/>
          <w:szCs w:val="24"/>
        </w:rPr>
      </w:pPr>
      <w:r>
        <w:rPr>
          <w:sz w:val="24"/>
          <w:szCs w:val="24"/>
        </w:rPr>
        <w:t xml:space="preserve">We have continued to make significant progress on </w:t>
      </w:r>
      <w:r w:rsidR="00FD2A9C">
        <w:rPr>
          <w:sz w:val="24"/>
          <w:szCs w:val="24"/>
        </w:rPr>
        <w:t xml:space="preserve">councillor training. </w:t>
      </w:r>
      <w:hyperlink r:id="rId16" w:history="1">
        <w:r w:rsidR="008347DF" w:rsidRPr="00630A0A">
          <w:rPr>
            <w:rStyle w:val="Hyperlink"/>
            <w:sz w:val="24"/>
            <w:szCs w:val="24"/>
          </w:rPr>
          <w:t>We have developed a licensing committee training resources page on our website</w:t>
        </w:r>
      </w:hyperlink>
      <w:r w:rsidR="008347DF" w:rsidRPr="008347DF">
        <w:rPr>
          <w:sz w:val="24"/>
          <w:szCs w:val="24"/>
        </w:rPr>
        <w:t>, which signposts members to useful training materials. This includes our recently refreshed licensing e-learning module and some scenario-based licensing training videos.</w:t>
      </w:r>
    </w:p>
    <w:p w14:paraId="37292E58" w14:textId="77777777" w:rsidR="008347DF" w:rsidRPr="008347DF" w:rsidRDefault="008347DF" w:rsidP="009047A1">
      <w:pPr>
        <w:pStyle w:val="ListParagraph"/>
        <w:numPr>
          <w:ilvl w:val="0"/>
          <w:numId w:val="0"/>
        </w:numPr>
        <w:spacing w:line="300" w:lineRule="atLeast"/>
        <w:ind w:left="454"/>
        <w:rPr>
          <w:sz w:val="24"/>
          <w:szCs w:val="24"/>
        </w:rPr>
      </w:pPr>
    </w:p>
    <w:p w14:paraId="60A9365C" w14:textId="31F48057" w:rsidR="009047A1" w:rsidRPr="00F57294" w:rsidRDefault="008347DF" w:rsidP="00A455D4">
      <w:pPr>
        <w:pStyle w:val="ListParagraph"/>
        <w:numPr>
          <w:ilvl w:val="0"/>
          <w:numId w:val="2"/>
        </w:numPr>
        <w:spacing w:line="300" w:lineRule="atLeast"/>
        <w:rPr>
          <w:sz w:val="24"/>
          <w:szCs w:val="24"/>
        </w:rPr>
      </w:pPr>
      <w:r w:rsidRPr="00F57294">
        <w:rPr>
          <w:sz w:val="24"/>
          <w:szCs w:val="24"/>
        </w:rPr>
        <w:t>In October</w:t>
      </w:r>
      <w:r w:rsidR="009047A1" w:rsidRPr="00F57294">
        <w:rPr>
          <w:sz w:val="24"/>
          <w:szCs w:val="24"/>
        </w:rPr>
        <w:t xml:space="preserve"> 2022 and March 2023</w:t>
      </w:r>
      <w:r w:rsidRPr="00F57294">
        <w:rPr>
          <w:sz w:val="24"/>
          <w:szCs w:val="24"/>
        </w:rPr>
        <w:t>, we hosted</w:t>
      </w:r>
      <w:r w:rsidR="009047A1" w:rsidRPr="00F57294">
        <w:rPr>
          <w:sz w:val="24"/>
          <w:szCs w:val="24"/>
        </w:rPr>
        <w:t xml:space="preserve"> </w:t>
      </w:r>
      <w:r w:rsidRPr="00F57294">
        <w:rPr>
          <w:sz w:val="24"/>
          <w:szCs w:val="24"/>
        </w:rPr>
        <w:t>licensing leadership essentials course</w:t>
      </w:r>
      <w:r w:rsidR="009047A1" w:rsidRPr="00F57294">
        <w:rPr>
          <w:sz w:val="24"/>
          <w:szCs w:val="24"/>
        </w:rPr>
        <w:t>s</w:t>
      </w:r>
      <w:r w:rsidRPr="00F57294">
        <w:rPr>
          <w:sz w:val="24"/>
          <w:szCs w:val="24"/>
        </w:rPr>
        <w:t xml:space="preserve"> for chairs and vice chairs of licensing committees. The course focuses on how good licensing committees are run and received excellent feedback. </w:t>
      </w:r>
      <w:r w:rsidR="00F57294" w:rsidRPr="00F57294">
        <w:rPr>
          <w:sz w:val="24"/>
          <w:szCs w:val="24"/>
        </w:rPr>
        <w:t xml:space="preserve"> Based on feedback from chairs attending the course, we </w:t>
      </w:r>
      <w:hyperlink r:id="rId17" w:history="1">
        <w:r w:rsidR="00F57294" w:rsidRPr="00F57294">
          <w:rPr>
            <w:rStyle w:val="Hyperlink"/>
            <w:sz w:val="24"/>
            <w:szCs w:val="24"/>
          </w:rPr>
          <w:t>produced a flyer to promote being on a licensing committee</w:t>
        </w:r>
      </w:hyperlink>
      <w:r w:rsidR="00F57294" w:rsidRPr="00F57294">
        <w:rPr>
          <w:sz w:val="24"/>
          <w:szCs w:val="24"/>
        </w:rPr>
        <w:t xml:space="preserve"> to new members.</w:t>
      </w:r>
    </w:p>
    <w:p w14:paraId="5697569D" w14:textId="77777777" w:rsidR="009047A1" w:rsidRPr="009047A1" w:rsidRDefault="009047A1" w:rsidP="009047A1">
      <w:pPr>
        <w:pStyle w:val="ListParagraph"/>
        <w:numPr>
          <w:ilvl w:val="0"/>
          <w:numId w:val="0"/>
        </w:numPr>
        <w:ind w:left="360"/>
        <w:rPr>
          <w:sz w:val="24"/>
          <w:szCs w:val="24"/>
        </w:rPr>
      </w:pPr>
    </w:p>
    <w:p w14:paraId="6E2F0F4F" w14:textId="01A71C92" w:rsidR="005D7A3C" w:rsidRPr="005D7A3C" w:rsidRDefault="009047A1" w:rsidP="00A455D4">
      <w:pPr>
        <w:pStyle w:val="ListParagraph"/>
        <w:numPr>
          <w:ilvl w:val="0"/>
          <w:numId w:val="2"/>
        </w:numPr>
        <w:spacing w:line="300" w:lineRule="atLeast"/>
        <w:rPr>
          <w:sz w:val="24"/>
          <w:szCs w:val="24"/>
        </w:rPr>
      </w:pPr>
      <w:r>
        <w:rPr>
          <w:sz w:val="24"/>
          <w:szCs w:val="24"/>
        </w:rPr>
        <w:t xml:space="preserve">In February, </w:t>
      </w:r>
      <w:r w:rsidR="005D7A3C" w:rsidRPr="005D7A3C">
        <w:rPr>
          <w:sz w:val="24"/>
          <w:szCs w:val="24"/>
        </w:rPr>
        <w:t>Cllr Woodbridge, Vice-Chair of the Safer and Stronger Communities Board, chaired the LGA’s annual licensing conference. The conference gave delegates an opportunity to reflect on some of the key developments that can be expected to affect councils’ licensing committees and teams over the next year. This was an in-person, paid for conference, which attracted around 60 delegates</w:t>
      </w:r>
      <w:r w:rsidR="00E47FE4">
        <w:rPr>
          <w:sz w:val="24"/>
          <w:szCs w:val="24"/>
        </w:rPr>
        <w:t xml:space="preserve">, including </w:t>
      </w:r>
      <w:proofErr w:type="gramStart"/>
      <w:r w:rsidR="00E47FE4">
        <w:rPr>
          <w:sz w:val="24"/>
          <w:szCs w:val="24"/>
        </w:rPr>
        <w:t>a large number of</w:t>
      </w:r>
      <w:proofErr w:type="gramEnd"/>
      <w:r w:rsidR="00E47FE4">
        <w:rPr>
          <w:sz w:val="24"/>
          <w:szCs w:val="24"/>
        </w:rPr>
        <w:t xml:space="preserve"> councillors.</w:t>
      </w:r>
      <w:r w:rsidR="003B31A4">
        <w:rPr>
          <w:sz w:val="24"/>
          <w:szCs w:val="24"/>
        </w:rPr>
        <w:br/>
      </w:r>
    </w:p>
    <w:p w14:paraId="7E800813" w14:textId="7C6B202F" w:rsidR="00E01E38" w:rsidRDefault="009C6DC0" w:rsidP="00A455D4">
      <w:pPr>
        <w:pStyle w:val="ListParagraph"/>
        <w:numPr>
          <w:ilvl w:val="0"/>
          <w:numId w:val="2"/>
        </w:numPr>
        <w:spacing w:line="300" w:lineRule="atLeast"/>
        <w:rPr>
          <w:sz w:val="24"/>
          <w:szCs w:val="24"/>
        </w:rPr>
      </w:pPr>
      <w:r w:rsidRPr="00E01E38">
        <w:rPr>
          <w:sz w:val="24"/>
          <w:szCs w:val="24"/>
        </w:rPr>
        <w:t>On regulatory services, w</w:t>
      </w:r>
      <w:r w:rsidR="00FD2A9C" w:rsidRPr="00E01E38">
        <w:rPr>
          <w:sz w:val="24"/>
          <w:szCs w:val="24"/>
        </w:rPr>
        <w:t xml:space="preserve">e are continuing to engage with the LGA workforce team </w:t>
      </w:r>
      <w:r w:rsidR="00E07B65">
        <w:rPr>
          <w:sz w:val="24"/>
          <w:szCs w:val="24"/>
        </w:rPr>
        <w:t>as part of wider corporate work to address local government workforce shortages</w:t>
      </w:r>
      <w:r w:rsidR="001D40AB">
        <w:rPr>
          <w:sz w:val="24"/>
          <w:szCs w:val="24"/>
        </w:rPr>
        <w:t>, with surveys indicating challenges in recruiting</w:t>
      </w:r>
      <w:r w:rsidR="00E01E38" w:rsidRPr="00E01E38">
        <w:rPr>
          <w:sz w:val="24"/>
          <w:szCs w:val="24"/>
        </w:rPr>
        <w:t xml:space="preserve"> trading standards </w:t>
      </w:r>
      <w:r w:rsidR="001D40AB">
        <w:rPr>
          <w:sz w:val="24"/>
          <w:szCs w:val="24"/>
        </w:rPr>
        <w:t xml:space="preserve">officers </w:t>
      </w:r>
      <w:r w:rsidR="00E01E38" w:rsidRPr="00E01E38">
        <w:rPr>
          <w:sz w:val="24"/>
          <w:szCs w:val="24"/>
        </w:rPr>
        <w:t xml:space="preserve">and environmental health </w:t>
      </w:r>
      <w:proofErr w:type="gramStart"/>
      <w:r w:rsidR="00E01E38" w:rsidRPr="00E01E38">
        <w:rPr>
          <w:sz w:val="24"/>
          <w:szCs w:val="24"/>
        </w:rPr>
        <w:t>officers</w:t>
      </w:r>
      <w:r w:rsidR="001D40AB">
        <w:rPr>
          <w:sz w:val="24"/>
          <w:szCs w:val="24"/>
        </w:rPr>
        <w:t xml:space="preserve"> in particular</w:t>
      </w:r>
      <w:proofErr w:type="gramEnd"/>
      <w:r w:rsidR="00E01E38" w:rsidRPr="00E01E38">
        <w:rPr>
          <w:sz w:val="24"/>
          <w:szCs w:val="24"/>
        </w:rPr>
        <w:t xml:space="preserve">. </w:t>
      </w:r>
      <w:r w:rsidR="007E2925">
        <w:rPr>
          <w:sz w:val="24"/>
          <w:szCs w:val="24"/>
        </w:rPr>
        <w:t xml:space="preserve">We </w:t>
      </w:r>
      <w:r w:rsidR="00795F11">
        <w:rPr>
          <w:sz w:val="24"/>
          <w:szCs w:val="24"/>
        </w:rPr>
        <w:t xml:space="preserve">contributed to the development of </w:t>
      </w:r>
      <w:r w:rsidR="009053A8">
        <w:rPr>
          <w:sz w:val="24"/>
          <w:szCs w:val="24"/>
        </w:rPr>
        <w:t>various internal LGA papers on this</w:t>
      </w:r>
      <w:r w:rsidR="00993EB5">
        <w:rPr>
          <w:sz w:val="24"/>
          <w:szCs w:val="24"/>
        </w:rPr>
        <w:t>, briefed the LGA chairman on challenges in environmental health</w:t>
      </w:r>
      <w:r w:rsidR="002F4865">
        <w:rPr>
          <w:sz w:val="24"/>
          <w:szCs w:val="24"/>
        </w:rPr>
        <w:t xml:space="preserve">; although these services have not been </w:t>
      </w:r>
      <w:r w:rsidR="002F4865">
        <w:rPr>
          <w:sz w:val="24"/>
          <w:szCs w:val="24"/>
        </w:rPr>
        <w:lastRenderedPageBreak/>
        <w:t xml:space="preserve">identified as a priority area for the LGA to focus on at this time, we will </w:t>
      </w:r>
      <w:r w:rsidR="009053A8">
        <w:rPr>
          <w:sz w:val="24"/>
          <w:szCs w:val="24"/>
        </w:rPr>
        <w:t xml:space="preserve">continue </w:t>
      </w:r>
      <w:r w:rsidR="00383953">
        <w:rPr>
          <w:sz w:val="24"/>
          <w:szCs w:val="24"/>
        </w:rPr>
        <w:t>to engage</w:t>
      </w:r>
      <w:r w:rsidR="00993EB5">
        <w:rPr>
          <w:sz w:val="24"/>
          <w:szCs w:val="24"/>
        </w:rPr>
        <w:t xml:space="preserve"> with council heads of services to identify</w:t>
      </w:r>
      <w:r w:rsidR="002F4865">
        <w:rPr>
          <w:sz w:val="24"/>
          <w:szCs w:val="24"/>
        </w:rPr>
        <w:t xml:space="preserve"> </w:t>
      </w:r>
      <w:r w:rsidR="00925ADE">
        <w:rPr>
          <w:sz w:val="24"/>
          <w:szCs w:val="24"/>
        </w:rPr>
        <w:t xml:space="preserve">current trends, issues and </w:t>
      </w:r>
      <w:r w:rsidR="00276F66">
        <w:rPr>
          <w:sz w:val="24"/>
          <w:szCs w:val="24"/>
        </w:rPr>
        <w:t>support options (should resources become available), as well as working with partners such as the Food Standards Agency who are undertaking their own work on this issue.</w:t>
      </w:r>
    </w:p>
    <w:p w14:paraId="10C2AA54" w14:textId="77777777" w:rsidR="00E01E38" w:rsidRPr="00E01E38" w:rsidRDefault="00E01E38" w:rsidP="00E01E38">
      <w:pPr>
        <w:pStyle w:val="ListParagraph"/>
        <w:numPr>
          <w:ilvl w:val="0"/>
          <w:numId w:val="0"/>
        </w:numPr>
        <w:ind w:left="360"/>
        <w:rPr>
          <w:sz w:val="24"/>
          <w:szCs w:val="24"/>
        </w:rPr>
      </w:pPr>
    </w:p>
    <w:p w14:paraId="3DDEC6AE" w14:textId="32AE1DD6" w:rsidR="00790452" w:rsidRPr="00E01E38" w:rsidRDefault="00276F66" w:rsidP="00A455D4">
      <w:pPr>
        <w:pStyle w:val="ListParagraph"/>
        <w:numPr>
          <w:ilvl w:val="0"/>
          <w:numId w:val="2"/>
        </w:numPr>
        <w:spacing w:line="300" w:lineRule="atLeast"/>
        <w:rPr>
          <w:sz w:val="24"/>
          <w:szCs w:val="24"/>
        </w:rPr>
      </w:pPr>
      <w:r>
        <w:rPr>
          <w:sz w:val="24"/>
          <w:szCs w:val="24"/>
        </w:rPr>
        <w:t>Ahead of the latest round of local government reorganisation in April 2023, we</w:t>
      </w:r>
      <w:r w:rsidR="00790452" w:rsidRPr="2C948E96">
        <w:rPr>
          <w:sz w:val="24"/>
          <w:szCs w:val="24"/>
        </w:rPr>
        <w:t xml:space="preserve"> </w:t>
      </w:r>
      <w:hyperlink r:id="rId18">
        <w:r w:rsidR="00790452" w:rsidRPr="2C948E96">
          <w:rPr>
            <w:rStyle w:val="Hyperlink"/>
            <w:sz w:val="24"/>
            <w:szCs w:val="24"/>
          </w:rPr>
          <w:t>produced a briefing note on bringing together regulatory services teams into a newly formed unitary council</w:t>
        </w:r>
      </w:hyperlink>
      <w:r w:rsidR="00790452" w:rsidRPr="2C948E96">
        <w:rPr>
          <w:sz w:val="24"/>
          <w:szCs w:val="24"/>
        </w:rPr>
        <w:t>, based on a roundtable discussion with councils. The briefing provides an overview of lessons learnt and will hopefully provide useful advice to councils going through this process in the future.</w:t>
      </w:r>
      <w:r w:rsidR="00E01E38" w:rsidRPr="2C948E96">
        <w:rPr>
          <w:sz w:val="24"/>
          <w:szCs w:val="24"/>
        </w:rPr>
        <w:t xml:space="preserve"> </w:t>
      </w:r>
      <w:r w:rsidR="00790452" w:rsidRPr="2C948E96">
        <w:rPr>
          <w:sz w:val="24"/>
          <w:szCs w:val="24"/>
        </w:rPr>
        <w:t xml:space="preserve">We also </w:t>
      </w:r>
      <w:r w:rsidR="00C7443D" w:rsidRPr="2C948E96">
        <w:rPr>
          <w:sz w:val="24"/>
          <w:szCs w:val="24"/>
        </w:rPr>
        <w:t>submitted evidence to the Office for Health Improvement and Disparities consultation on youth vaping.</w:t>
      </w:r>
    </w:p>
    <w:p w14:paraId="5C66A5D0" w14:textId="77777777" w:rsidR="00A1720B" w:rsidRDefault="00A1720B" w:rsidP="00504BB8">
      <w:pPr>
        <w:spacing w:after="0"/>
        <w:ind w:left="0" w:firstLine="0"/>
        <w:jc w:val="both"/>
        <w:rPr>
          <w:rStyle w:val="normaltextrun"/>
          <w:rFonts w:cs="Arial"/>
          <w:b/>
          <w:sz w:val="24"/>
          <w:szCs w:val="24"/>
        </w:rPr>
      </w:pPr>
    </w:p>
    <w:p w14:paraId="4AFE137B" w14:textId="0586E82A" w:rsidR="00A1720B" w:rsidRDefault="00A1720B" w:rsidP="00A1720B">
      <w:pPr>
        <w:spacing w:after="0"/>
        <w:ind w:left="360" w:hanging="360"/>
        <w:jc w:val="both"/>
        <w:rPr>
          <w:rStyle w:val="normaltextrun"/>
          <w:rFonts w:cs="Arial"/>
          <w:b/>
          <w:sz w:val="24"/>
          <w:szCs w:val="24"/>
        </w:rPr>
      </w:pPr>
      <w:r w:rsidRPr="00A1720B">
        <w:rPr>
          <w:rStyle w:val="normaltextrun"/>
          <w:rFonts w:cs="Arial"/>
          <w:b/>
          <w:sz w:val="24"/>
          <w:szCs w:val="24"/>
        </w:rPr>
        <w:t>Blue light services and civil resilience</w:t>
      </w:r>
    </w:p>
    <w:p w14:paraId="238542C4" w14:textId="77777777" w:rsidR="0088226A" w:rsidRPr="00A1720B" w:rsidRDefault="0088226A" w:rsidP="00A1720B">
      <w:pPr>
        <w:spacing w:after="0"/>
        <w:ind w:left="360" w:hanging="360"/>
        <w:jc w:val="both"/>
        <w:rPr>
          <w:rStyle w:val="normaltextrun"/>
          <w:rFonts w:cs="Arial"/>
          <w:b/>
          <w:sz w:val="24"/>
          <w:szCs w:val="24"/>
        </w:rPr>
      </w:pPr>
    </w:p>
    <w:p w14:paraId="5F9F747C" w14:textId="77777777" w:rsidR="00634D5F" w:rsidRPr="005C2B12" w:rsidRDefault="00634D5F" w:rsidP="00634D5F">
      <w:pPr>
        <w:spacing w:after="0"/>
        <w:ind w:left="0" w:firstLine="0"/>
        <w:rPr>
          <w:rStyle w:val="ReportTemplate"/>
          <w:i/>
          <w:sz w:val="24"/>
          <w:szCs w:val="24"/>
        </w:rPr>
      </w:pPr>
      <w:r w:rsidRPr="005C2B12">
        <w:rPr>
          <w:rStyle w:val="ReportTemplate"/>
          <w:i/>
          <w:sz w:val="24"/>
          <w:szCs w:val="24"/>
        </w:rPr>
        <w:t>Fire Reform White Paper</w:t>
      </w:r>
    </w:p>
    <w:p w14:paraId="03449643" w14:textId="77777777" w:rsidR="00634D5F" w:rsidRPr="003A0A40" w:rsidRDefault="00634D5F" w:rsidP="00A455D4">
      <w:pPr>
        <w:pStyle w:val="ListParagraph"/>
        <w:numPr>
          <w:ilvl w:val="0"/>
          <w:numId w:val="2"/>
        </w:numPr>
        <w:spacing w:line="300" w:lineRule="atLeast"/>
        <w:rPr>
          <w:sz w:val="24"/>
          <w:szCs w:val="24"/>
        </w:rPr>
      </w:pPr>
      <w:r w:rsidRPr="003A0A40">
        <w:rPr>
          <w:sz w:val="24"/>
          <w:szCs w:val="24"/>
        </w:rPr>
        <w:t xml:space="preserve">Government is yet to respond following the consultation on its White Paper on reforming the Fire and Rescue Service last summer, although a response expected to be published before the summer recess. The White paper included a wide range of proposals around governance of the fire and rescue sector. There were also proposals around operational independence for chief fire officers as well as questions on changes to promotion and entry requirements, </w:t>
      </w:r>
      <w:proofErr w:type="gramStart"/>
      <w:r w:rsidRPr="003A0A40">
        <w:rPr>
          <w:sz w:val="24"/>
          <w:szCs w:val="24"/>
        </w:rPr>
        <w:t>ethics</w:t>
      </w:r>
      <w:proofErr w:type="gramEnd"/>
      <w:r w:rsidRPr="003A0A40">
        <w:rPr>
          <w:sz w:val="24"/>
          <w:szCs w:val="24"/>
        </w:rPr>
        <w:t xml:space="preserve"> and the negotiating machinery for pay and terms and conditions. </w:t>
      </w:r>
    </w:p>
    <w:p w14:paraId="79453A50" w14:textId="77777777" w:rsidR="00634D5F" w:rsidRPr="003A0A40" w:rsidRDefault="00634D5F" w:rsidP="00634D5F">
      <w:pPr>
        <w:pStyle w:val="ListParagraph"/>
        <w:numPr>
          <w:ilvl w:val="0"/>
          <w:numId w:val="0"/>
        </w:numPr>
        <w:spacing w:line="300" w:lineRule="atLeast"/>
        <w:ind w:left="454"/>
        <w:rPr>
          <w:sz w:val="24"/>
          <w:szCs w:val="24"/>
        </w:rPr>
      </w:pPr>
    </w:p>
    <w:p w14:paraId="6FDB152F" w14:textId="07253D71" w:rsidR="00634D5F" w:rsidRPr="003A0A40" w:rsidRDefault="00634D5F" w:rsidP="00A455D4">
      <w:pPr>
        <w:pStyle w:val="ListParagraph"/>
        <w:numPr>
          <w:ilvl w:val="0"/>
          <w:numId w:val="2"/>
        </w:numPr>
        <w:spacing w:line="300" w:lineRule="atLeast"/>
        <w:rPr>
          <w:sz w:val="24"/>
          <w:szCs w:val="24"/>
        </w:rPr>
      </w:pPr>
      <w:r w:rsidRPr="003A0A40">
        <w:rPr>
          <w:sz w:val="24"/>
          <w:szCs w:val="24"/>
        </w:rPr>
        <w:t>Home Office official’s recent focus has been around the design of the future of fire professionalism, with Fire Services Management Committee (FSMC) lead members sharing views and feedback on the ideas for activities that could be run centrally, for example through a College of Fire, to support the sector in areas of research, data, leadership, ethics and achieving professional standards. </w:t>
      </w:r>
    </w:p>
    <w:p w14:paraId="42C8A23C" w14:textId="77777777" w:rsidR="00634D5F" w:rsidRPr="003A0A40" w:rsidRDefault="00634D5F" w:rsidP="00634D5F">
      <w:pPr>
        <w:spacing w:after="0"/>
        <w:ind w:left="0" w:firstLine="0"/>
        <w:rPr>
          <w:rStyle w:val="ReportTemplate"/>
          <w:sz w:val="24"/>
          <w:szCs w:val="24"/>
        </w:rPr>
      </w:pPr>
    </w:p>
    <w:p w14:paraId="2604C2DF" w14:textId="77777777" w:rsidR="00634D5F" w:rsidRPr="003A0A40" w:rsidRDefault="00634D5F" w:rsidP="00634D5F">
      <w:pPr>
        <w:spacing w:after="0"/>
        <w:ind w:left="0" w:firstLine="0"/>
        <w:rPr>
          <w:rStyle w:val="ReportTemplate"/>
          <w:i/>
          <w:iCs/>
          <w:sz w:val="24"/>
          <w:szCs w:val="24"/>
        </w:rPr>
      </w:pPr>
      <w:r w:rsidRPr="003A0A40">
        <w:rPr>
          <w:rStyle w:val="ReportTemplate"/>
          <w:i/>
          <w:iCs/>
          <w:sz w:val="24"/>
          <w:szCs w:val="24"/>
        </w:rPr>
        <w:t>Fit for the Future</w:t>
      </w:r>
    </w:p>
    <w:p w14:paraId="1FB4AE25" w14:textId="77777777" w:rsidR="00634D5F" w:rsidRPr="003A0A40" w:rsidRDefault="00634D5F" w:rsidP="00A455D4">
      <w:pPr>
        <w:pStyle w:val="ListParagraph"/>
        <w:numPr>
          <w:ilvl w:val="0"/>
          <w:numId w:val="2"/>
        </w:numPr>
        <w:spacing w:line="300" w:lineRule="atLeast"/>
        <w:rPr>
          <w:sz w:val="24"/>
          <w:szCs w:val="24"/>
        </w:rPr>
      </w:pPr>
      <w:r w:rsidRPr="003A0A40">
        <w:rPr>
          <w:sz w:val="24"/>
          <w:szCs w:val="24"/>
        </w:rPr>
        <w:t xml:space="preserve">A revised version of Fit for the Future, a joint piece of work undertaken by the LGA, the National Fire Chiefs Council and the National Employers (England) on the future of the fire and rescue service, and how we will seek to enhance and improve the service going forwards has now been published. </w:t>
      </w:r>
    </w:p>
    <w:p w14:paraId="71897FB4" w14:textId="77777777" w:rsidR="00634D5F" w:rsidRPr="003A0A40" w:rsidRDefault="00634D5F" w:rsidP="00634D5F">
      <w:pPr>
        <w:pStyle w:val="ListParagraph"/>
        <w:numPr>
          <w:ilvl w:val="0"/>
          <w:numId w:val="0"/>
        </w:numPr>
        <w:rPr>
          <w:rStyle w:val="ReportTemplate"/>
          <w:sz w:val="24"/>
          <w:szCs w:val="24"/>
        </w:rPr>
      </w:pPr>
    </w:p>
    <w:p w14:paraId="42F51A6C" w14:textId="77777777" w:rsidR="00634D5F" w:rsidRPr="003A0A40" w:rsidRDefault="00634D5F" w:rsidP="00634D5F">
      <w:pPr>
        <w:ind w:left="0" w:firstLine="0"/>
        <w:rPr>
          <w:rStyle w:val="ReportTemplate"/>
          <w:i/>
          <w:iCs/>
          <w:sz w:val="24"/>
          <w:szCs w:val="24"/>
        </w:rPr>
      </w:pPr>
      <w:r w:rsidRPr="003A0A40">
        <w:rPr>
          <w:rStyle w:val="ReportTemplate"/>
          <w:i/>
          <w:iCs/>
          <w:sz w:val="24"/>
          <w:szCs w:val="24"/>
        </w:rPr>
        <w:lastRenderedPageBreak/>
        <w:t>Equality and diversity</w:t>
      </w:r>
    </w:p>
    <w:p w14:paraId="500368CA" w14:textId="77777777" w:rsidR="00634D5F" w:rsidRPr="003A0A40" w:rsidRDefault="00634D5F" w:rsidP="00A455D4">
      <w:pPr>
        <w:pStyle w:val="ListParagraph"/>
        <w:numPr>
          <w:ilvl w:val="0"/>
          <w:numId w:val="2"/>
        </w:numPr>
        <w:spacing w:line="300" w:lineRule="atLeast"/>
        <w:rPr>
          <w:sz w:val="24"/>
          <w:szCs w:val="24"/>
        </w:rPr>
      </w:pPr>
      <w:r w:rsidRPr="003A0A40">
        <w:rPr>
          <w:sz w:val="24"/>
          <w:szCs w:val="24"/>
        </w:rPr>
        <w:t xml:space="preserve">Equality and diversity has remained a key priority for FSMC following </w:t>
      </w:r>
      <w:r w:rsidRPr="003A0A40">
        <w:rPr>
          <w:rStyle w:val="Hyperlink"/>
          <w:sz w:val="24"/>
          <w:szCs w:val="24"/>
        </w:rPr>
        <w:t xml:space="preserve">the  </w:t>
      </w:r>
      <w:hyperlink r:id="rId19" w:history="1">
        <w:r w:rsidRPr="003A0A40">
          <w:rPr>
            <w:rStyle w:val="Hyperlink"/>
            <w:sz w:val="24"/>
            <w:szCs w:val="24"/>
          </w:rPr>
          <w:t>independent cultural review into London Fire Brigade</w:t>
        </w:r>
      </w:hyperlink>
      <w:r w:rsidRPr="003A0A40">
        <w:rPr>
          <w:sz w:val="24"/>
          <w:szCs w:val="24"/>
        </w:rPr>
        <w:t xml:space="preserve">, conducted by Nazir Afzal, and the </w:t>
      </w:r>
      <w:r w:rsidRPr="003A0A40">
        <w:rPr>
          <w:rStyle w:val="Hyperlink"/>
          <w:sz w:val="24"/>
          <w:szCs w:val="24"/>
        </w:rPr>
        <w:t xml:space="preserve">spotlight review on </w:t>
      </w:r>
      <w:hyperlink r:id="rId20" w:history="1">
        <w:r w:rsidRPr="003A0A40">
          <w:rPr>
            <w:rStyle w:val="Hyperlink"/>
            <w:sz w:val="24"/>
            <w:szCs w:val="24"/>
          </w:rPr>
          <w:t>values and culture in fire and rescue services</w:t>
        </w:r>
      </w:hyperlink>
      <w:r w:rsidRPr="003A0A40">
        <w:rPr>
          <w:sz w:val="24"/>
          <w:szCs w:val="24"/>
        </w:rPr>
        <w:t xml:space="preserve"> undertaken by His Majesty’s Inspectorate of Constabulary and Fire &amp; Rescue Services (HMICFRS) earlier this year. </w:t>
      </w:r>
    </w:p>
    <w:p w14:paraId="2DD7F922" w14:textId="77777777" w:rsidR="00634D5F" w:rsidRPr="003A0A40" w:rsidRDefault="00634D5F" w:rsidP="00634D5F">
      <w:pPr>
        <w:pStyle w:val="ListParagraph"/>
        <w:numPr>
          <w:ilvl w:val="0"/>
          <w:numId w:val="0"/>
        </w:numPr>
        <w:spacing w:line="300" w:lineRule="atLeast"/>
        <w:ind w:left="454"/>
        <w:rPr>
          <w:sz w:val="24"/>
          <w:szCs w:val="24"/>
        </w:rPr>
      </w:pPr>
    </w:p>
    <w:p w14:paraId="6B1404DE" w14:textId="77777777" w:rsidR="00634D5F" w:rsidRPr="003A0A40" w:rsidRDefault="00634D5F" w:rsidP="00A455D4">
      <w:pPr>
        <w:pStyle w:val="ListParagraph"/>
        <w:numPr>
          <w:ilvl w:val="0"/>
          <w:numId w:val="2"/>
        </w:numPr>
        <w:spacing w:line="300" w:lineRule="atLeast"/>
        <w:rPr>
          <w:sz w:val="24"/>
          <w:szCs w:val="24"/>
        </w:rPr>
      </w:pPr>
      <w:r w:rsidRPr="003A0A40">
        <w:rPr>
          <w:sz w:val="24"/>
          <w:szCs w:val="24"/>
        </w:rPr>
        <w:t>The spotlight review found that whilst many services had invested in their attempts to improve their values and culture and some progress had been made, in many services efforts to improve values and culture have not always meant improvements in staff behaviours and bullying, harassment and discrimination were to varying degrees present in all services. The review has a total of 35 recommendations directed at a range of organisations.</w:t>
      </w:r>
    </w:p>
    <w:p w14:paraId="7A0BB853" w14:textId="77777777" w:rsidR="00634D5F" w:rsidRPr="003A0A40" w:rsidRDefault="00634D5F" w:rsidP="00634D5F">
      <w:pPr>
        <w:pStyle w:val="ListParagraph"/>
        <w:numPr>
          <w:ilvl w:val="0"/>
          <w:numId w:val="0"/>
        </w:numPr>
        <w:ind w:left="360"/>
        <w:rPr>
          <w:sz w:val="24"/>
          <w:szCs w:val="24"/>
        </w:rPr>
      </w:pPr>
    </w:p>
    <w:p w14:paraId="01BA22C4" w14:textId="77777777" w:rsidR="00EF2271" w:rsidRPr="003A0A40" w:rsidRDefault="007B101C" w:rsidP="00A455D4">
      <w:pPr>
        <w:pStyle w:val="ListParagraph"/>
        <w:numPr>
          <w:ilvl w:val="0"/>
          <w:numId w:val="2"/>
        </w:numPr>
        <w:spacing w:line="300" w:lineRule="atLeast"/>
        <w:rPr>
          <w:sz w:val="24"/>
          <w:szCs w:val="24"/>
        </w:rPr>
      </w:pPr>
      <w:hyperlink r:id="rId21" w:history="1">
        <w:r w:rsidR="00634D5F" w:rsidRPr="003A0A40">
          <w:rPr>
            <w:rStyle w:val="Hyperlink"/>
            <w:sz w:val="24"/>
            <w:szCs w:val="24"/>
          </w:rPr>
          <w:t>LGA responded in the media to the publication of the report</w:t>
        </w:r>
      </w:hyperlink>
      <w:r w:rsidR="00634D5F" w:rsidRPr="003A0A40">
        <w:rPr>
          <w:sz w:val="24"/>
          <w:szCs w:val="24"/>
        </w:rPr>
        <w:t xml:space="preserve"> and initial discussions with the Home Office have been held on the recommendations.  FSMC have agreed </w:t>
      </w:r>
      <w:proofErr w:type="gramStart"/>
      <w:r w:rsidR="00634D5F" w:rsidRPr="003A0A40">
        <w:rPr>
          <w:sz w:val="24"/>
          <w:szCs w:val="24"/>
        </w:rPr>
        <w:t>a number of</w:t>
      </w:r>
      <w:proofErr w:type="gramEnd"/>
      <w:r w:rsidR="00634D5F" w:rsidRPr="003A0A40">
        <w:rPr>
          <w:sz w:val="24"/>
          <w:szCs w:val="24"/>
        </w:rPr>
        <w:t xml:space="preserve"> next steps to progress work in this area and continue engagement with the NFCC, HMICFRS, the Home Office, and the Unions. A free, one-day conference for members looking at their governance and leadership role in EDI, alongside their employer role is planned for the 27 June 2023. </w:t>
      </w:r>
    </w:p>
    <w:p w14:paraId="5CD45F1E" w14:textId="77777777" w:rsidR="00EF2271" w:rsidRPr="003A0A40" w:rsidRDefault="00EF2271" w:rsidP="00EF2271">
      <w:pPr>
        <w:pStyle w:val="ListParagraph"/>
        <w:numPr>
          <w:ilvl w:val="0"/>
          <w:numId w:val="0"/>
        </w:numPr>
        <w:ind w:left="360"/>
        <w:rPr>
          <w:rStyle w:val="ReportTemplate"/>
          <w:sz w:val="24"/>
          <w:szCs w:val="24"/>
        </w:rPr>
      </w:pPr>
    </w:p>
    <w:p w14:paraId="4A874955" w14:textId="25789CEF" w:rsidR="00634D5F" w:rsidRPr="003A0A40" w:rsidRDefault="00634D5F" w:rsidP="00A455D4">
      <w:pPr>
        <w:pStyle w:val="ListParagraph"/>
        <w:numPr>
          <w:ilvl w:val="0"/>
          <w:numId w:val="2"/>
        </w:numPr>
        <w:spacing w:line="300" w:lineRule="atLeast"/>
        <w:rPr>
          <w:rStyle w:val="ReportTemplate"/>
          <w:sz w:val="24"/>
          <w:szCs w:val="24"/>
        </w:rPr>
      </w:pPr>
      <w:r w:rsidRPr="003A0A40">
        <w:rPr>
          <w:rStyle w:val="ReportTemplate"/>
          <w:sz w:val="24"/>
          <w:szCs w:val="24"/>
        </w:rPr>
        <w:t xml:space="preserve">The LGA has continued to support the Fire Equality, </w:t>
      </w:r>
      <w:proofErr w:type="gramStart"/>
      <w:r w:rsidRPr="003A0A40">
        <w:rPr>
          <w:rStyle w:val="ReportTemplate"/>
          <w:sz w:val="24"/>
          <w:szCs w:val="24"/>
        </w:rPr>
        <w:t>Diversity</w:t>
      </w:r>
      <w:proofErr w:type="gramEnd"/>
      <w:r w:rsidRPr="003A0A40">
        <w:rPr>
          <w:rStyle w:val="ReportTemplate"/>
          <w:sz w:val="24"/>
          <w:szCs w:val="24"/>
        </w:rPr>
        <w:t xml:space="preserve"> and Inclusion (EDI) Member Champions Network. We have held sessions on different issues including a training session on the role of </w:t>
      </w:r>
      <w:r w:rsidR="003A7543" w:rsidRPr="003A0A40">
        <w:rPr>
          <w:rStyle w:val="ReportTemplate"/>
          <w:sz w:val="24"/>
          <w:szCs w:val="24"/>
        </w:rPr>
        <w:t>governance</w:t>
      </w:r>
      <w:r w:rsidRPr="003A0A40">
        <w:rPr>
          <w:rStyle w:val="ReportTemplate"/>
          <w:sz w:val="24"/>
          <w:szCs w:val="24"/>
        </w:rPr>
        <w:t xml:space="preserve"> and scrutiny in driving change and case studies from Gloucestershire and Lancashire Fire and Rescue Services. The Network provides a forum for discussion of EDI issues and support for members and is chaired by the Equalities Advocate for the FSMC, Cllr Jane Hugo from Lancashire Fire and Rescue Service. </w:t>
      </w:r>
    </w:p>
    <w:p w14:paraId="43152C0D" w14:textId="77777777" w:rsidR="00634D5F" w:rsidRPr="00D152C3" w:rsidRDefault="00634D5F" w:rsidP="00634D5F">
      <w:pPr>
        <w:pStyle w:val="ListParagraph"/>
        <w:numPr>
          <w:ilvl w:val="0"/>
          <w:numId w:val="0"/>
        </w:numPr>
        <w:ind w:left="3"/>
        <w:rPr>
          <w:rStyle w:val="ReportTemplate"/>
          <w:sz w:val="24"/>
          <w:szCs w:val="24"/>
        </w:rPr>
      </w:pPr>
    </w:p>
    <w:p w14:paraId="1E47D753" w14:textId="77777777" w:rsidR="00634D5F" w:rsidRPr="005C2B12" w:rsidRDefault="00634D5F" w:rsidP="00634D5F">
      <w:pPr>
        <w:ind w:left="0" w:firstLine="0"/>
        <w:rPr>
          <w:rStyle w:val="ReportTemplate"/>
          <w:i/>
          <w:iCs/>
          <w:sz w:val="24"/>
          <w:szCs w:val="24"/>
        </w:rPr>
      </w:pPr>
      <w:r w:rsidRPr="005C2B12">
        <w:rPr>
          <w:rStyle w:val="ReportTemplate"/>
          <w:i/>
          <w:iCs/>
          <w:sz w:val="24"/>
          <w:szCs w:val="24"/>
        </w:rPr>
        <w:t>Climate change</w:t>
      </w:r>
    </w:p>
    <w:p w14:paraId="451C5482" w14:textId="77777777" w:rsidR="00634D5F" w:rsidRPr="00EF2271" w:rsidRDefault="00634D5F" w:rsidP="00A455D4">
      <w:pPr>
        <w:pStyle w:val="ListParagraph"/>
        <w:numPr>
          <w:ilvl w:val="0"/>
          <w:numId w:val="2"/>
        </w:numPr>
        <w:spacing w:line="300" w:lineRule="atLeast"/>
        <w:rPr>
          <w:rStyle w:val="Hyperlink"/>
          <w:color w:val="auto"/>
          <w:sz w:val="24"/>
          <w:szCs w:val="24"/>
          <w:u w:val="none"/>
        </w:rPr>
      </w:pPr>
      <w:r w:rsidRPr="00EF2271">
        <w:rPr>
          <w:rStyle w:val="Hyperlink"/>
          <w:color w:val="auto"/>
          <w:sz w:val="24"/>
          <w:szCs w:val="24"/>
          <w:u w:val="none"/>
        </w:rPr>
        <w:t xml:space="preserve">Climate change has been a new priority for FSMC this year following the devastating wildfires last summer. The LGA is running a one-day evidence session for a small, cross-party group of FSMC Members with an interest in this area to hear from a range of experts and explore these impacts in more detail to inform a policy position. </w:t>
      </w:r>
    </w:p>
    <w:p w14:paraId="6AE2D265" w14:textId="77777777" w:rsidR="00634D5F" w:rsidRPr="00EF2271" w:rsidRDefault="00634D5F" w:rsidP="00EF2271">
      <w:pPr>
        <w:pStyle w:val="ListParagraph"/>
        <w:numPr>
          <w:ilvl w:val="0"/>
          <w:numId w:val="0"/>
        </w:numPr>
        <w:spacing w:line="300" w:lineRule="atLeast"/>
        <w:ind w:left="454"/>
        <w:rPr>
          <w:rStyle w:val="Hyperlink"/>
          <w:color w:val="auto"/>
          <w:sz w:val="24"/>
          <w:szCs w:val="24"/>
          <w:u w:val="none"/>
        </w:rPr>
      </w:pPr>
    </w:p>
    <w:p w14:paraId="1AAE5E5C" w14:textId="77777777" w:rsidR="00634D5F" w:rsidRPr="00EF2271" w:rsidRDefault="00634D5F" w:rsidP="00A455D4">
      <w:pPr>
        <w:pStyle w:val="ListParagraph"/>
        <w:numPr>
          <w:ilvl w:val="0"/>
          <w:numId w:val="2"/>
        </w:numPr>
        <w:spacing w:line="300" w:lineRule="atLeast"/>
        <w:rPr>
          <w:rStyle w:val="Hyperlink"/>
          <w:color w:val="auto"/>
          <w:sz w:val="24"/>
          <w:szCs w:val="24"/>
          <w:u w:val="none"/>
        </w:rPr>
      </w:pPr>
      <w:r w:rsidRPr="00EF2271">
        <w:rPr>
          <w:rStyle w:val="Hyperlink"/>
          <w:color w:val="auto"/>
          <w:sz w:val="24"/>
          <w:szCs w:val="24"/>
          <w:u w:val="none"/>
        </w:rPr>
        <w:lastRenderedPageBreak/>
        <w:t xml:space="preserve">The </w:t>
      </w:r>
      <w:hyperlink r:id="rId22" w:history="1">
        <w:r w:rsidRPr="00EF2271">
          <w:rPr>
            <w:rStyle w:val="Hyperlink"/>
            <w:sz w:val="24"/>
            <w:szCs w:val="24"/>
          </w:rPr>
          <w:t>Climate Emergency</w:t>
        </w:r>
      </w:hyperlink>
      <w:r w:rsidRPr="00EF2271">
        <w:rPr>
          <w:rStyle w:val="Hyperlink"/>
          <w:sz w:val="24"/>
          <w:szCs w:val="24"/>
        </w:rPr>
        <w:t xml:space="preserve"> handbook</w:t>
      </w:r>
      <w:r w:rsidRPr="00EF2271">
        <w:rPr>
          <w:rStyle w:val="Hyperlink"/>
          <w:color w:val="auto"/>
          <w:sz w:val="24"/>
          <w:szCs w:val="24"/>
          <w:u w:val="none"/>
        </w:rPr>
        <w:t xml:space="preserve"> for Fire and Rescue Authority Members, exploring current risks, and the leadership role FRA members have in driving this agenda forward is currently being updated and will be re-publish in the summer.  </w:t>
      </w:r>
    </w:p>
    <w:p w14:paraId="2E66B807" w14:textId="77777777" w:rsidR="00634D5F" w:rsidRPr="00EF2271" w:rsidRDefault="00634D5F" w:rsidP="00EF2271">
      <w:pPr>
        <w:pStyle w:val="ListParagraph"/>
        <w:numPr>
          <w:ilvl w:val="0"/>
          <w:numId w:val="0"/>
        </w:numPr>
        <w:spacing w:line="300" w:lineRule="atLeast"/>
        <w:ind w:left="454"/>
        <w:rPr>
          <w:rStyle w:val="Hyperlink"/>
          <w:color w:val="auto"/>
          <w:sz w:val="24"/>
          <w:szCs w:val="24"/>
          <w:u w:val="none"/>
        </w:rPr>
      </w:pPr>
    </w:p>
    <w:p w14:paraId="35AEBEC2" w14:textId="77777777" w:rsidR="00634D5F" w:rsidRPr="00EF2271" w:rsidRDefault="00634D5F" w:rsidP="00EF2271">
      <w:pPr>
        <w:spacing w:line="300" w:lineRule="atLeast"/>
        <w:ind w:left="360" w:hanging="360"/>
        <w:rPr>
          <w:rStyle w:val="Hyperlink"/>
          <w:i/>
          <w:iCs/>
          <w:color w:val="auto"/>
          <w:sz w:val="24"/>
          <w:szCs w:val="24"/>
          <w:u w:val="none"/>
        </w:rPr>
      </w:pPr>
      <w:r w:rsidRPr="00EF2271">
        <w:rPr>
          <w:rStyle w:val="Hyperlink"/>
          <w:i/>
          <w:iCs/>
          <w:color w:val="auto"/>
          <w:sz w:val="24"/>
          <w:szCs w:val="24"/>
          <w:u w:val="none"/>
        </w:rPr>
        <w:t>Training</w:t>
      </w:r>
    </w:p>
    <w:p w14:paraId="0BD8E6A1" w14:textId="77777777" w:rsidR="00634D5F" w:rsidRDefault="00634D5F" w:rsidP="00A455D4">
      <w:pPr>
        <w:pStyle w:val="ListParagraph"/>
        <w:numPr>
          <w:ilvl w:val="0"/>
          <w:numId w:val="2"/>
        </w:numPr>
        <w:spacing w:line="300" w:lineRule="atLeast"/>
        <w:rPr>
          <w:rStyle w:val="Hyperlink"/>
          <w:color w:val="auto"/>
          <w:sz w:val="24"/>
          <w:szCs w:val="24"/>
          <w:u w:val="none"/>
        </w:rPr>
      </w:pPr>
      <w:r w:rsidRPr="00EF2271">
        <w:rPr>
          <w:rStyle w:val="Hyperlink"/>
          <w:color w:val="auto"/>
          <w:sz w:val="24"/>
          <w:szCs w:val="24"/>
          <w:u w:val="none"/>
        </w:rPr>
        <w:t xml:space="preserve">We have also continued with our Fire Leadership Essentials Programme to support leading members on FRAs delivering session in November 2022 and March 2023 which were well attended. </w:t>
      </w:r>
    </w:p>
    <w:p w14:paraId="7A95BDDB" w14:textId="46EDD6E5" w:rsidR="005E43DD" w:rsidRPr="005E43DD" w:rsidRDefault="005E43DD" w:rsidP="005E43DD">
      <w:pPr>
        <w:spacing w:line="300" w:lineRule="atLeast"/>
        <w:ind w:left="0" w:firstLine="0"/>
        <w:rPr>
          <w:rStyle w:val="Hyperlink"/>
          <w:i/>
          <w:iCs/>
          <w:color w:val="auto"/>
          <w:sz w:val="24"/>
          <w:szCs w:val="24"/>
          <w:u w:val="none"/>
        </w:rPr>
      </w:pPr>
      <w:r w:rsidRPr="00A6460D">
        <w:rPr>
          <w:rStyle w:val="Hyperlink"/>
          <w:i/>
          <w:iCs/>
          <w:color w:val="auto"/>
          <w:sz w:val="24"/>
          <w:szCs w:val="24"/>
          <w:u w:val="none"/>
        </w:rPr>
        <w:t>Civil resilience</w:t>
      </w:r>
    </w:p>
    <w:p w14:paraId="5C5E02B0" w14:textId="62666599" w:rsidR="005E43DD" w:rsidRDefault="00996FD3" w:rsidP="00A455D4">
      <w:pPr>
        <w:pStyle w:val="ListParagraph"/>
        <w:numPr>
          <w:ilvl w:val="0"/>
          <w:numId w:val="2"/>
        </w:numPr>
        <w:spacing w:line="300" w:lineRule="atLeast"/>
        <w:rPr>
          <w:rStyle w:val="Hyperlink"/>
          <w:color w:val="auto"/>
          <w:sz w:val="24"/>
          <w:szCs w:val="24"/>
          <w:u w:val="none"/>
        </w:rPr>
      </w:pPr>
      <w:r>
        <w:rPr>
          <w:rStyle w:val="Hyperlink"/>
          <w:color w:val="auto"/>
          <w:sz w:val="24"/>
          <w:szCs w:val="24"/>
          <w:u w:val="none"/>
        </w:rPr>
        <w:t xml:space="preserve">We commissioned and </w:t>
      </w:r>
      <w:r w:rsidR="00727CDB">
        <w:rPr>
          <w:rStyle w:val="Hyperlink"/>
          <w:color w:val="auto"/>
          <w:sz w:val="24"/>
          <w:szCs w:val="24"/>
          <w:u w:val="none"/>
        </w:rPr>
        <w:t xml:space="preserve">published a series of </w:t>
      </w:r>
      <w:hyperlink r:id="rId23" w:history="1">
        <w:r w:rsidR="00727CDB" w:rsidRPr="006C1622">
          <w:rPr>
            <w:rStyle w:val="Hyperlink"/>
            <w:sz w:val="24"/>
            <w:szCs w:val="24"/>
          </w:rPr>
          <w:t xml:space="preserve">case studies highlighting how </w:t>
        </w:r>
        <w:r w:rsidR="001A1906" w:rsidRPr="006C1622">
          <w:rPr>
            <w:rStyle w:val="Hyperlink"/>
            <w:sz w:val="24"/>
            <w:szCs w:val="24"/>
          </w:rPr>
          <w:t>councillors can support local civil resilience activity</w:t>
        </w:r>
      </w:hyperlink>
      <w:r w:rsidR="006C1622">
        <w:rPr>
          <w:rStyle w:val="Hyperlink"/>
          <w:color w:val="auto"/>
          <w:sz w:val="24"/>
          <w:szCs w:val="24"/>
          <w:u w:val="none"/>
        </w:rPr>
        <w:t xml:space="preserve">, </w:t>
      </w:r>
      <w:r w:rsidR="008E731B">
        <w:rPr>
          <w:rStyle w:val="Hyperlink"/>
          <w:color w:val="auto"/>
          <w:sz w:val="24"/>
          <w:szCs w:val="24"/>
          <w:u w:val="none"/>
        </w:rPr>
        <w:t xml:space="preserve">linked to the publication of the UK Government Resilience Framework, which envisages a greater role for </w:t>
      </w:r>
      <w:r w:rsidR="00F96D3F">
        <w:rPr>
          <w:rStyle w:val="Hyperlink"/>
          <w:color w:val="auto"/>
          <w:sz w:val="24"/>
          <w:szCs w:val="24"/>
          <w:u w:val="none"/>
        </w:rPr>
        <w:t xml:space="preserve">democratically </w:t>
      </w:r>
      <w:r w:rsidR="000F3845">
        <w:rPr>
          <w:rStyle w:val="Hyperlink"/>
          <w:color w:val="auto"/>
          <w:sz w:val="24"/>
          <w:szCs w:val="24"/>
          <w:u w:val="none"/>
        </w:rPr>
        <w:t xml:space="preserve">elected </w:t>
      </w:r>
      <w:r w:rsidR="00AD52AD">
        <w:rPr>
          <w:rStyle w:val="Hyperlink"/>
          <w:color w:val="auto"/>
          <w:sz w:val="24"/>
          <w:szCs w:val="24"/>
          <w:u w:val="none"/>
        </w:rPr>
        <w:t xml:space="preserve">officials in </w:t>
      </w:r>
      <w:r w:rsidR="0081722F">
        <w:rPr>
          <w:rStyle w:val="Hyperlink"/>
          <w:color w:val="auto"/>
          <w:sz w:val="24"/>
          <w:szCs w:val="24"/>
          <w:u w:val="none"/>
        </w:rPr>
        <w:t>driving local</w:t>
      </w:r>
      <w:r w:rsidR="00AD52AD">
        <w:rPr>
          <w:rStyle w:val="Hyperlink"/>
          <w:color w:val="auto"/>
          <w:sz w:val="24"/>
          <w:szCs w:val="24"/>
          <w:u w:val="none"/>
        </w:rPr>
        <w:t xml:space="preserve"> </w:t>
      </w:r>
      <w:r w:rsidR="005464E9">
        <w:rPr>
          <w:rStyle w:val="Hyperlink"/>
          <w:color w:val="auto"/>
          <w:sz w:val="24"/>
          <w:szCs w:val="24"/>
          <w:u w:val="none"/>
        </w:rPr>
        <w:t xml:space="preserve">resilience </w:t>
      </w:r>
      <w:r w:rsidR="0081722F">
        <w:rPr>
          <w:rStyle w:val="Hyperlink"/>
          <w:color w:val="auto"/>
          <w:sz w:val="24"/>
          <w:szCs w:val="24"/>
          <w:u w:val="none"/>
        </w:rPr>
        <w:t xml:space="preserve">work and ensuring accountability for this. We published a short briefing on the UKGRF to try to raise awareness of this with senior councillors and </w:t>
      </w:r>
      <w:proofErr w:type="gramStart"/>
      <w:r w:rsidR="0081722F">
        <w:rPr>
          <w:rStyle w:val="Hyperlink"/>
          <w:color w:val="auto"/>
          <w:sz w:val="24"/>
          <w:szCs w:val="24"/>
          <w:u w:val="none"/>
        </w:rPr>
        <w:t>officers, and</w:t>
      </w:r>
      <w:proofErr w:type="gramEnd"/>
      <w:r w:rsidR="0081722F">
        <w:rPr>
          <w:rStyle w:val="Hyperlink"/>
          <w:color w:val="auto"/>
          <w:sz w:val="24"/>
          <w:szCs w:val="24"/>
          <w:u w:val="none"/>
        </w:rPr>
        <w:t xml:space="preserve"> have been maintaining engagement with lead government officials </w:t>
      </w:r>
      <w:r w:rsidR="00654782">
        <w:rPr>
          <w:rStyle w:val="Hyperlink"/>
          <w:color w:val="auto"/>
          <w:sz w:val="24"/>
          <w:szCs w:val="24"/>
          <w:u w:val="none"/>
        </w:rPr>
        <w:t xml:space="preserve">as they develop plans to </w:t>
      </w:r>
      <w:r w:rsidR="00FA46A2">
        <w:rPr>
          <w:rStyle w:val="Hyperlink"/>
          <w:color w:val="auto"/>
          <w:sz w:val="24"/>
          <w:szCs w:val="24"/>
          <w:u w:val="none"/>
        </w:rPr>
        <w:t xml:space="preserve">pilot various aspects of the </w:t>
      </w:r>
      <w:r w:rsidR="009F3CAB">
        <w:rPr>
          <w:rStyle w:val="Hyperlink"/>
          <w:color w:val="auto"/>
          <w:sz w:val="24"/>
          <w:szCs w:val="24"/>
          <w:u w:val="none"/>
        </w:rPr>
        <w:t>framework.</w:t>
      </w:r>
      <w:r w:rsidR="00DE06D3">
        <w:rPr>
          <w:rStyle w:val="Hyperlink"/>
          <w:color w:val="auto"/>
          <w:sz w:val="24"/>
          <w:szCs w:val="24"/>
          <w:u w:val="none"/>
        </w:rPr>
        <w:t xml:space="preserve"> Plans to publish a short briefing on </w:t>
      </w:r>
      <w:r w:rsidR="0089262B">
        <w:rPr>
          <w:rStyle w:val="Hyperlink"/>
          <w:color w:val="auto"/>
          <w:sz w:val="24"/>
          <w:szCs w:val="24"/>
          <w:u w:val="none"/>
        </w:rPr>
        <w:t xml:space="preserve">building </w:t>
      </w:r>
      <w:r w:rsidR="00DE06D3">
        <w:rPr>
          <w:rStyle w:val="Hyperlink"/>
          <w:color w:val="auto"/>
          <w:sz w:val="24"/>
          <w:szCs w:val="24"/>
          <w:u w:val="none"/>
        </w:rPr>
        <w:t>community resilience</w:t>
      </w:r>
      <w:r w:rsidR="0089262B">
        <w:rPr>
          <w:rStyle w:val="Hyperlink"/>
          <w:color w:val="auto"/>
          <w:sz w:val="24"/>
          <w:szCs w:val="24"/>
          <w:u w:val="none"/>
        </w:rPr>
        <w:t xml:space="preserve"> (in a civil resilience context)</w:t>
      </w:r>
      <w:r w:rsidR="00DE06D3">
        <w:rPr>
          <w:rStyle w:val="Hyperlink"/>
          <w:color w:val="auto"/>
          <w:sz w:val="24"/>
          <w:szCs w:val="24"/>
          <w:u w:val="none"/>
        </w:rPr>
        <w:t xml:space="preserve"> have been </w:t>
      </w:r>
      <w:r w:rsidR="00A20431">
        <w:rPr>
          <w:rStyle w:val="Hyperlink"/>
          <w:color w:val="auto"/>
          <w:sz w:val="24"/>
          <w:szCs w:val="24"/>
          <w:u w:val="none"/>
        </w:rPr>
        <w:t xml:space="preserve">postponed </w:t>
      </w:r>
      <w:r w:rsidR="0089262B">
        <w:rPr>
          <w:rStyle w:val="Hyperlink"/>
          <w:color w:val="auto"/>
          <w:sz w:val="24"/>
          <w:szCs w:val="24"/>
          <w:u w:val="none"/>
        </w:rPr>
        <w:t>due to work on the Covid Inquiry.</w:t>
      </w:r>
    </w:p>
    <w:p w14:paraId="53D69053" w14:textId="64E895C3" w:rsidR="0089262B" w:rsidRPr="00BE0130" w:rsidRDefault="00BE0130" w:rsidP="00BE0130">
      <w:pPr>
        <w:spacing w:line="300" w:lineRule="atLeast"/>
        <w:ind w:left="0" w:firstLine="0"/>
        <w:rPr>
          <w:rStyle w:val="Hyperlink"/>
          <w:i/>
          <w:iCs/>
          <w:color w:val="auto"/>
          <w:sz w:val="24"/>
          <w:szCs w:val="24"/>
          <w:u w:val="none"/>
        </w:rPr>
      </w:pPr>
      <w:r w:rsidRPr="00BE0130">
        <w:rPr>
          <w:rStyle w:val="Hyperlink"/>
          <w:i/>
          <w:iCs/>
          <w:color w:val="auto"/>
          <w:sz w:val="24"/>
          <w:szCs w:val="24"/>
          <w:u w:val="none"/>
        </w:rPr>
        <w:t>Covid Inquiry</w:t>
      </w:r>
    </w:p>
    <w:p w14:paraId="3C4F3105" w14:textId="761F0E1F" w:rsidR="0089262B" w:rsidRPr="00EF2271" w:rsidRDefault="0068303E" w:rsidP="00A455D4">
      <w:pPr>
        <w:pStyle w:val="ListParagraph"/>
        <w:numPr>
          <w:ilvl w:val="0"/>
          <w:numId w:val="2"/>
        </w:numPr>
        <w:spacing w:line="300" w:lineRule="atLeast"/>
        <w:rPr>
          <w:rStyle w:val="Hyperlink"/>
          <w:color w:val="auto"/>
          <w:sz w:val="24"/>
          <w:szCs w:val="24"/>
          <w:u w:val="none"/>
        </w:rPr>
      </w:pPr>
      <w:r>
        <w:rPr>
          <w:rStyle w:val="Hyperlink"/>
          <w:color w:val="auto"/>
          <w:sz w:val="24"/>
          <w:szCs w:val="24"/>
          <w:u w:val="none"/>
        </w:rPr>
        <w:t xml:space="preserve">The team has played a leading role in developing the LGA’s responses to modules one and two of the Covid Inquiry. Module one focused on preparedness for the </w:t>
      </w:r>
      <w:proofErr w:type="gramStart"/>
      <w:r>
        <w:rPr>
          <w:rStyle w:val="Hyperlink"/>
          <w:color w:val="auto"/>
          <w:sz w:val="24"/>
          <w:szCs w:val="24"/>
          <w:u w:val="none"/>
        </w:rPr>
        <w:t>pandemic, and</w:t>
      </w:r>
      <w:proofErr w:type="gramEnd"/>
      <w:r>
        <w:rPr>
          <w:rStyle w:val="Hyperlink"/>
          <w:color w:val="auto"/>
          <w:sz w:val="24"/>
          <w:szCs w:val="24"/>
          <w:u w:val="none"/>
        </w:rPr>
        <w:t xml:space="preserve"> focused on both civil resilience planning and public health work</w:t>
      </w:r>
      <w:r w:rsidR="003B2AD9">
        <w:rPr>
          <w:rStyle w:val="Hyperlink"/>
          <w:color w:val="auto"/>
          <w:sz w:val="24"/>
          <w:szCs w:val="24"/>
          <w:u w:val="none"/>
        </w:rPr>
        <w:t xml:space="preserve">; module two focused on the Government’s </w:t>
      </w:r>
      <w:r w:rsidR="00D33413">
        <w:rPr>
          <w:rStyle w:val="Hyperlink"/>
          <w:color w:val="auto"/>
          <w:sz w:val="24"/>
          <w:szCs w:val="24"/>
          <w:u w:val="none"/>
        </w:rPr>
        <w:t>decision making</w:t>
      </w:r>
      <w:r w:rsidR="006E2908">
        <w:rPr>
          <w:rStyle w:val="Hyperlink"/>
          <w:color w:val="auto"/>
          <w:sz w:val="24"/>
          <w:szCs w:val="24"/>
          <w:u w:val="none"/>
        </w:rPr>
        <w:t>,</w:t>
      </w:r>
      <w:r w:rsidR="00B16D8B">
        <w:rPr>
          <w:rStyle w:val="Hyperlink"/>
          <w:color w:val="auto"/>
          <w:sz w:val="24"/>
          <w:szCs w:val="24"/>
          <w:u w:val="none"/>
        </w:rPr>
        <w:t xml:space="preserve"> but </w:t>
      </w:r>
      <w:r w:rsidR="00D443D4">
        <w:rPr>
          <w:rStyle w:val="Hyperlink"/>
          <w:color w:val="auto"/>
          <w:sz w:val="24"/>
          <w:szCs w:val="24"/>
          <w:u w:val="none"/>
        </w:rPr>
        <w:t>officers from the safer communities team led the coordination of the LGA’s response</w:t>
      </w:r>
      <w:r w:rsidR="005D259F">
        <w:rPr>
          <w:rStyle w:val="Hyperlink"/>
          <w:color w:val="auto"/>
          <w:sz w:val="24"/>
          <w:szCs w:val="24"/>
          <w:u w:val="none"/>
        </w:rPr>
        <w:t xml:space="preserve">, which covered </w:t>
      </w:r>
      <w:r w:rsidR="001D55D4">
        <w:rPr>
          <w:rStyle w:val="Hyperlink"/>
          <w:color w:val="auto"/>
          <w:sz w:val="24"/>
          <w:szCs w:val="24"/>
          <w:u w:val="none"/>
        </w:rPr>
        <w:t xml:space="preserve">Government </w:t>
      </w:r>
      <w:r w:rsidR="005D259F">
        <w:rPr>
          <w:rStyle w:val="Hyperlink"/>
          <w:color w:val="auto"/>
          <w:sz w:val="24"/>
          <w:szCs w:val="24"/>
          <w:u w:val="none"/>
        </w:rPr>
        <w:t>engagement with the LGA and local government on a range of issues</w:t>
      </w:r>
      <w:r w:rsidR="001D55D4">
        <w:rPr>
          <w:rStyle w:val="Hyperlink"/>
          <w:color w:val="auto"/>
          <w:sz w:val="24"/>
          <w:szCs w:val="24"/>
          <w:u w:val="none"/>
        </w:rPr>
        <w:t xml:space="preserve"> during the pandemic</w:t>
      </w:r>
      <w:r w:rsidR="00D443D4">
        <w:rPr>
          <w:rStyle w:val="Hyperlink"/>
          <w:color w:val="auto"/>
          <w:sz w:val="24"/>
          <w:szCs w:val="24"/>
          <w:u w:val="none"/>
        </w:rPr>
        <w:t xml:space="preserve">. The Inquiry has required significant resources from the team in terms of developing our responses and, more recently, preparing for the </w:t>
      </w:r>
      <w:r w:rsidR="007A1310">
        <w:rPr>
          <w:rStyle w:val="Hyperlink"/>
          <w:color w:val="auto"/>
          <w:sz w:val="24"/>
          <w:szCs w:val="24"/>
          <w:u w:val="none"/>
        </w:rPr>
        <w:t xml:space="preserve">first hearings </w:t>
      </w:r>
      <w:r w:rsidR="00684A02">
        <w:rPr>
          <w:rStyle w:val="Hyperlink"/>
          <w:color w:val="auto"/>
          <w:sz w:val="24"/>
          <w:szCs w:val="24"/>
          <w:u w:val="none"/>
        </w:rPr>
        <w:t>for module one</w:t>
      </w:r>
      <w:r w:rsidR="000A57D1">
        <w:rPr>
          <w:rStyle w:val="Hyperlink"/>
          <w:color w:val="auto"/>
          <w:sz w:val="24"/>
          <w:szCs w:val="24"/>
          <w:u w:val="none"/>
        </w:rPr>
        <w:t xml:space="preserve"> (</w:t>
      </w:r>
      <w:r w:rsidR="001D55D4">
        <w:rPr>
          <w:rStyle w:val="Hyperlink"/>
          <w:color w:val="auto"/>
          <w:sz w:val="24"/>
          <w:szCs w:val="24"/>
          <w:u w:val="none"/>
        </w:rPr>
        <w:t>which beg</w:t>
      </w:r>
      <w:r w:rsidR="00381C39">
        <w:rPr>
          <w:rStyle w:val="Hyperlink"/>
          <w:color w:val="auto"/>
          <w:sz w:val="24"/>
          <w:szCs w:val="24"/>
          <w:u w:val="none"/>
        </w:rPr>
        <w:t>an in early June</w:t>
      </w:r>
      <w:r w:rsidR="000A57D1">
        <w:rPr>
          <w:rStyle w:val="Hyperlink"/>
          <w:color w:val="auto"/>
          <w:sz w:val="24"/>
          <w:szCs w:val="24"/>
          <w:u w:val="none"/>
        </w:rPr>
        <w:t>) through reviewing witness statements</w:t>
      </w:r>
      <w:r w:rsidR="00CC2A97">
        <w:rPr>
          <w:rStyle w:val="Hyperlink"/>
          <w:color w:val="auto"/>
          <w:sz w:val="24"/>
          <w:szCs w:val="24"/>
          <w:u w:val="none"/>
        </w:rPr>
        <w:t>, evidence proposals and p</w:t>
      </w:r>
      <w:r w:rsidR="002821C6">
        <w:rPr>
          <w:rStyle w:val="Hyperlink"/>
          <w:color w:val="auto"/>
          <w:sz w:val="24"/>
          <w:szCs w:val="24"/>
          <w:u w:val="none"/>
        </w:rPr>
        <w:t xml:space="preserve">lanning </w:t>
      </w:r>
      <w:r w:rsidR="00CC2A97">
        <w:rPr>
          <w:rStyle w:val="Hyperlink"/>
          <w:color w:val="auto"/>
          <w:sz w:val="24"/>
          <w:szCs w:val="24"/>
          <w:u w:val="none"/>
        </w:rPr>
        <w:t xml:space="preserve">for the LGA’s </w:t>
      </w:r>
      <w:r w:rsidR="00381C39">
        <w:rPr>
          <w:rStyle w:val="Hyperlink"/>
          <w:color w:val="auto"/>
          <w:sz w:val="24"/>
          <w:szCs w:val="24"/>
          <w:u w:val="none"/>
        </w:rPr>
        <w:t xml:space="preserve">expected </w:t>
      </w:r>
      <w:r w:rsidR="00CC2A97">
        <w:rPr>
          <w:rStyle w:val="Hyperlink"/>
          <w:color w:val="auto"/>
          <w:sz w:val="24"/>
          <w:szCs w:val="24"/>
          <w:u w:val="none"/>
        </w:rPr>
        <w:t>evidence session in late June/early July.</w:t>
      </w:r>
      <w:r w:rsidR="00381C39">
        <w:rPr>
          <w:rStyle w:val="Hyperlink"/>
          <w:color w:val="auto"/>
          <w:sz w:val="24"/>
          <w:szCs w:val="24"/>
          <w:u w:val="none"/>
        </w:rPr>
        <w:t xml:space="preserve"> </w:t>
      </w:r>
    </w:p>
    <w:p w14:paraId="153BB312" w14:textId="77777777" w:rsidR="00A1720B" w:rsidRDefault="00A1720B" w:rsidP="00EF2271">
      <w:pPr>
        <w:pStyle w:val="ListParagraph"/>
        <w:numPr>
          <w:ilvl w:val="0"/>
          <w:numId w:val="0"/>
        </w:numPr>
        <w:spacing w:line="300" w:lineRule="atLeast"/>
        <w:ind w:left="454"/>
        <w:rPr>
          <w:rStyle w:val="Hyperlink"/>
          <w:color w:val="auto"/>
          <w:sz w:val="24"/>
          <w:szCs w:val="24"/>
          <w:u w:val="none"/>
        </w:rPr>
      </w:pPr>
    </w:p>
    <w:p w14:paraId="02B709B4" w14:textId="77777777" w:rsidR="007E5ABB" w:rsidRDefault="007E5ABB" w:rsidP="00EF2271">
      <w:pPr>
        <w:pStyle w:val="ListParagraph"/>
        <w:numPr>
          <w:ilvl w:val="0"/>
          <w:numId w:val="0"/>
        </w:numPr>
        <w:spacing w:line="300" w:lineRule="atLeast"/>
        <w:ind w:left="454"/>
        <w:rPr>
          <w:rStyle w:val="Hyperlink"/>
          <w:color w:val="auto"/>
          <w:sz w:val="24"/>
          <w:szCs w:val="24"/>
          <w:u w:val="none"/>
        </w:rPr>
      </w:pPr>
    </w:p>
    <w:p w14:paraId="56554501" w14:textId="77777777" w:rsidR="007E5ABB" w:rsidRDefault="007E5ABB" w:rsidP="00EF2271">
      <w:pPr>
        <w:pStyle w:val="ListParagraph"/>
        <w:numPr>
          <w:ilvl w:val="0"/>
          <w:numId w:val="0"/>
        </w:numPr>
        <w:spacing w:line="300" w:lineRule="atLeast"/>
        <w:ind w:left="454"/>
        <w:rPr>
          <w:rStyle w:val="Hyperlink"/>
          <w:color w:val="auto"/>
          <w:sz w:val="24"/>
          <w:szCs w:val="24"/>
          <w:u w:val="none"/>
        </w:rPr>
      </w:pPr>
    </w:p>
    <w:p w14:paraId="149ACA9A" w14:textId="77777777" w:rsidR="007E5ABB" w:rsidRPr="00EF2271" w:rsidRDefault="007E5ABB" w:rsidP="00EF2271">
      <w:pPr>
        <w:pStyle w:val="ListParagraph"/>
        <w:numPr>
          <w:ilvl w:val="0"/>
          <w:numId w:val="0"/>
        </w:numPr>
        <w:spacing w:line="300" w:lineRule="atLeast"/>
        <w:ind w:left="454"/>
        <w:rPr>
          <w:rStyle w:val="Hyperlink"/>
          <w:color w:val="auto"/>
          <w:sz w:val="24"/>
          <w:szCs w:val="24"/>
          <w:u w:val="none"/>
        </w:rPr>
      </w:pPr>
    </w:p>
    <w:p w14:paraId="4F1A39C9" w14:textId="2E516BBE" w:rsidR="00A73C21" w:rsidRPr="00A1720B" w:rsidRDefault="00A1720B" w:rsidP="2C948E96">
      <w:pPr>
        <w:spacing w:line="300" w:lineRule="atLeast"/>
        <w:ind w:left="360" w:hanging="360"/>
        <w:rPr>
          <w:b/>
          <w:bCs/>
          <w:sz w:val="24"/>
          <w:szCs w:val="24"/>
        </w:rPr>
      </w:pPr>
      <w:r w:rsidRPr="2C948E96">
        <w:rPr>
          <w:rStyle w:val="ReportTemplate"/>
          <w:rFonts w:cs="Arial"/>
          <w:b/>
          <w:bCs/>
          <w:sz w:val="24"/>
          <w:szCs w:val="24"/>
        </w:rPr>
        <w:lastRenderedPageBreak/>
        <w:t xml:space="preserve">Crematoria, funerals, </w:t>
      </w:r>
      <w:proofErr w:type="gramStart"/>
      <w:r w:rsidRPr="2C948E96">
        <w:rPr>
          <w:rStyle w:val="ReportTemplate"/>
          <w:rFonts w:cs="Arial"/>
          <w:b/>
          <w:bCs/>
          <w:sz w:val="24"/>
          <w:szCs w:val="24"/>
        </w:rPr>
        <w:t>coroners</w:t>
      </w:r>
      <w:proofErr w:type="gramEnd"/>
      <w:r w:rsidRPr="2C948E96">
        <w:rPr>
          <w:rStyle w:val="ReportTemplate"/>
          <w:rFonts w:cs="Arial"/>
          <w:b/>
          <w:bCs/>
          <w:sz w:val="24"/>
          <w:szCs w:val="24"/>
        </w:rPr>
        <w:t xml:space="preserve"> and registrars</w:t>
      </w:r>
    </w:p>
    <w:p w14:paraId="7F8FEB70" w14:textId="77777777" w:rsidR="003B0E56" w:rsidRDefault="003B0E56" w:rsidP="00A455D4">
      <w:pPr>
        <w:pStyle w:val="ListParagraph"/>
        <w:numPr>
          <w:ilvl w:val="0"/>
          <w:numId w:val="2"/>
        </w:numPr>
        <w:spacing w:line="300" w:lineRule="atLeast"/>
        <w:rPr>
          <w:rStyle w:val="Hyperlink"/>
          <w:color w:val="auto"/>
          <w:sz w:val="24"/>
          <w:szCs w:val="24"/>
          <w:u w:val="none"/>
        </w:rPr>
      </w:pPr>
      <w:r w:rsidRPr="003A0A40">
        <w:rPr>
          <w:rStyle w:val="Hyperlink"/>
          <w:color w:val="auto"/>
          <w:sz w:val="24"/>
          <w:szCs w:val="24"/>
          <w:u w:val="none"/>
        </w:rPr>
        <w:t>We have continued to provide support to member authorities on issues related to coroners and registrars. We have continued to provide input into the Ministry of Justice Coroner Services Committee and the Coroner Services Managers Panel.</w:t>
      </w:r>
    </w:p>
    <w:p w14:paraId="4AC3A425" w14:textId="4A447A9D" w:rsidR="00847D11" w:rsidRPr="00847D11" w:rsidRDefault="00847D11" w:rsidP="00847D11">
      <w:pPr>
        <w:spacing w:line="300" w:lineRule="atLeast"/>
        <w:ind w:left="0" w:firstLine="0"/>
        <w:rPr>
          <w:rStyle w:val="Hyperlink"/>
          <w:b/>
          <w:bCs/>
          <w:color w:val="auto"/>
          <w:sz w:val="24"/>
          <w:szCs w:val="24"/>
          <w:u w:val="none"/>
        </w:rPr>
      </w:pPr>
      <w:r w:rsidRPr="00847D11">
        <w:rPr>
          <w:rStyle w:val="Hyperlink"/>
          <w:b/>
          <w:bCs/>
          <w:color w:val="auto"/>
          <w:sz w:val="24"/>
          <w:szCs w:val="24"/>
          <w:u w:val="none"/>
        </w:rPr>
        <w:t>Building safety</w:t>
      </w:r>
    </w:p>
    <w:p w14:paraId="634E7C1D" w14:textId="77777777" w:rsidR="007A2CB7" w:rsidRDefault="007A2CB7" w:rsidP="00A455D4">
      <w:pPr>
        <w:pStyle w:val="ListParagraph"/>
        <w:numPr>
          <w:ilvl w:val="0"/>
          <w:numId w:val="2"/>
        </w:numPr>
        <w:spacing w:line="300" w:lineRule="atLeast"/>
        <w:rPr>
          <w:sz w:val="24"/>
          <w:szCs w:val="24"/>
        </w:rPr>
      </w:pPr>
      <w:r w:rsidRPr="007A2CB7">
        <w:rPr>
          <w:sz w:val="24"/>
          <w:szCs w:val="24"/>
        </w:rPr>
        <w:t xml:space="preserve">We have continued our work with the Department of Education (DfE) to ensure local authority uptake of DfE’s survey registering the prevalence of Reinforced Autoclaved Aerated Concrete (RAAC) across the school estate. Several previously challenging authorities have recently completed these registrations and we are now nearing the close of this project as registrations near finalisation.  </w:t>
      </w:r>
    </w:p>
    <w:p w14:paraId="33040A9F" w14:textId="77777777" w:rsidR="00847D11" w:rsidRDefault="00847D11" w:rsidP="00847D11">
      <w:pPr>
        <w:pStyle w:val="ListParagraph"/>
        <w:numPr>
          <w:ilvl w:val="0"/>
          <w:numId w:val="0"/>
        </w:numPr>
        <w:spacing w:line="300" w:lineRule="atLeast"/>
        <w:ind w:left="454"/>
        <w:rPr>
          <w:sz w:val="24"/>
          <w:szCs w:val="24"/>
        </w:rPr>
      </w:pPr>
    </w:p>
    <w:p w14:paraId="2EB4AFF2" w14:textId="77777777" w:rsidR="007A2CB7" w:rsidRDefault="007A2CB7" w:rsidP="00A455D4">
      <w:pPr>
        <w:pStyle w:val="ListParagraph"/>
        <w:numPr>
          <w:ilvl w:val="0"/>
          <w:numId w:val="2"/>
        </w:numPr>
        <w:spacing w:line="300" w:lineRule="atLeast"/>
        <w:rPr>
          <w:sz w:val="24"/>
          <w:szCs w:val="24"/>
        </w:rPr>
      </w:pPr>
      <w:r w:rsidRPr="007A2CB7">
        <w:rPr>
          <w:sz w:val="24"/>
          <w:szCs w:val="24"/>
        </w:rPr>
        <w:t xml:space="preserve">Where it had previously focused on school buildings, central government is now looking to expand RAAC identification and remediation to the wider public estate. </w:t>
      </w:r>
    </w:p>
    <w:p w14:paraId="66D28E36" w14:textId="77777777" w:rsidR="00847D11" w:rsidRPr="00847D11" w:rsidRDefault="00847D11" w:rsidP="00847D11">
      <w:pPr>
        <w:pStyle w:val="ListParagraph"/>
        <w:numPr>
          <w:ilvl w:val="0"/>
          <w:numId w:val="0"/>
        </w:numPr>
        <w:ind w:left="360"/>
        <w:rPr>
          <w:sz w:val="24"/>
          <w:szCs w:val="24"/>
        </w:rPr>
      </w:pPr>
    </w:p>
    <w:p w14:paraId="18C002CE" w14:textId="77777777" w:rsidR="00847D11" w:rsidRDefault="007A2CB7" w:rsidP="00A455D4">
      <w:pPr>
        <w:pStyle w:val="ListParagraph"/>
        <w:numPr>
          <w:ilvl w:val="0"/>
          <w:numId w:val="2"/>
        </w:numPr>
        <w:spacing w:line="300" w:lineRule="atLeast"/>
        <w:rPr>
          <w:sz w:val="24"/>
          <w:szCs w:val="24"/>
        </w:rPr>
      </w:pPr>
      <w:r w:rsidRPr="007A2CB7">
        <w:rPr>
          <w:sz w:val="24"/>
          <w:szCs w:val="24"/>
        </w:rPr>
        <w:t>The Office of Government Property (OGP) will be convening a working group in which there will be a designated representative from each Government department who is responsible for the identification and remediation of RAAC in buildings owned by that department. This group will also be attended by key stakeholders including the LGA.</w:t>
      </w:r>
    </w:p>
    <w:p w14:paraId="35E3FBB9" w14:textId="77777777" w:rsidR="00847D11" w:rsidRPr="00847D11" w:rsidRDefault="00847D11" w:rsidP="00847D11">
      <w:pPr>
        <w:pStyle w:val="ListParagraph"/>
        <w:numPr>
          <w:ilvl w:val="0"/>
          <w:numId w:val="0"/>
        </w:numPr>
        <w:ind w:left="360"/>
        <w:rPr>
          <w:sz w:val="24"/>
          <w:szCs w:val="24"/>
        </w:rPr>
      </w:pPr>
    </w:p>
    <w:p w14:paraId="596A78E6" w14:textId="001555A0" w:rsidR="007A2CB7" w:rsidRPr="003A7543" w:rsidRDefault="007A2CB7" w:rsidP="003A7543">
      <w:pPr>
        <w:pStyle w:val="ListParagraph"/>
        <w:numPr>
          <w:ilvl w:val="0"/>
          <w:numId w:val="2"/>
        </w:numPr>
        <w:spacing w:line="300" w:lineRule="atLeast"/>
        <w:rPr>
          <w:sz w:val="24"/>
          <w:szCs w:val="24"/>
        </w:rPr>
      </w:pPr>
      <w:r w:rsidRPr="00847D11">
        <w:rPr>
          <w:sz w:val="24"/>
          <w:szCs w:val="24"/>
        </w:rPr>
        <w:t>On the 23</w:t>
      </w:r>
      <w:r w:rsidRPr="00847D11">
        <w:rPr>
          <w:sz w:val="24"/>
          <w:szCs w:val="24"/>
          <w:vertAlign w:val="superscript"/>
        </w:rPr>
        <w:t xml:space="preserve"> </w:t>
      </w:r>
      <w:r w:rsidRPr="00847D11">
        <w:rPr>
          <w:sz w:val="24"/>
          <w:szCs w:val="24"/>
        </w:rPr>
        <w:t>May 2023, Secretary of State for Schools Nick Gibb announced that the DfE will make its full dataset on the condition of schools- including prevalence of RAAC</w:t>
      </w:r>
      <w:r w:rsidR="003A7543">
        <w:rPr>
          <w:sz w:val="24"/>
          <w:szCs w:val="24"/>
        </w:rPr>
        <w:t xml:space="preserve"> –</w:t>
      </w:r>
      <w:r w:rsidRPr="00847D11">
        <w:rPr>
          <w:sz w:val="24"/>
          <w:szCs w:val="24"/>
        </w:rPr>
        <w:t xml:space="preserve"> publicly</w:t>
      </w:r>
      <w:r w:rsidR="003A7543">
        <w:rPr>
          <w:sz w:val="24"/>
          <w:szCs w:val="24"/>
        </w:rPr>
        <w:t xml:space="preserve"> </w:t>
      </w:r>
      <w:r w:rsidRPr="00847D11">
        <w:rPr>
          <w:sz w:val="24"/>
          <w:szCs w:val="24"/>
        </w:rPr>
        <w:t>available by summer recess, which begins on the 20</w:t>
      </w:r>
      <w:r w:rsidRPr="00847D11">
        <w:rPr>
          <w:sz w:val="24"/>
          <w:szCs w:val="24"/>
          <w:vertAlign w:val="superscript"/>
        </w:rPr>
        <w:t xml:space="preserve"> </w:t>
      </w:r>
      <w:r w:rsidRPr="00847D11">
        <w:rPr>
          <w:sz w:val="24"/>
          <w:szCs w:val="24"/>
        </w:rPr>
        <w:t>July 2023.</w:t>
      </w:r>
      <w:r w:rsidRPr="003A7543">
        <w:rPr>
          <w:sz w:val="24"/>
          <w:szCs w:val="24"/>
        </w:rPr>
        <w:t xml:space="preserve"> </w:t>
      </w:r>
    </w:p>
    <w:p w14:paraId="179465E0" w14:textId="4F4CA636" w:rsidR="55F55705" w:rsidRDefault="55F55705" w:rsidP="55F55705">
      <w:pPr>
        <w:spacing w:after="0"/>
        <w:ind w:left="0"/>
        <w:rPr>
          <w:rFonts w:eastAsia="Calibri" w:cs="Arial"/>
          <w:sz w:val="24"/>
          <w:szCs w:val="24"/>
        </w:rPr>
      </w:pPr>
    </w:p>
    <w:p w14:paraId="159E90E5" w14:textId="210821BF" w:rsidR="56159154" w:rsidRDefault="56159154" w:rsidP="55F55705">
      <w:pPr>
        <w:spacing w:after="0"/>
        <w:ind w:left="0"/>
        <w:rPr>
          <w:rFonts w:eastAsia="Calibri" w:cs="Arial"/>
          <w:b/>
          <w:bCs/>
          <w:sz w:val="24"/>
          <w:szCs w:val="24"/>
        </w:rPr>
      </w:pPr>
      <w:r w:rsidRPr="55F55705">
        <w:rPr>
          <w:rFonts w:eastAsia="Calibri" w:cs="Arial"/>
          <w:b/>
          <w:bCs/>
          <w:sz w:val="24"/>
          <w:szCs w:val="24"/>
        </w:rPr>
        <w:t>Voluntary &amp; Community Sector (VCS)</w:t>
      </w:r>
    </w:p>
    <w:p w14:paraId="025713D4" w14:textId="77777777" w:rsidR="00E830F1" w:rsidRDefault="00E830F1" w:rsidP="55F55705">
      <w:pPr>
        <w:spacing w:after="0"/>
        <w:ind w:left="0"/>
        <w:rPr>
          <w:rFonts w:eastAsia="Calibri" w:cs="Arial"/>
          <w:sz w:val="24"/>
          <w:szCs w:val="24"/>
        </w:rPr>
      </w:pPr>
    </w:p>
    <w:p w14:paraId="7983C6DE" w14:textId="6899CAAB" w:rsidR="56159154" w:rsidRDefault="56159154" w:rsidP="00211B90">
      <w:pPr>
        <w:spacing w:after="0"/>
        <w:rPr>
          <w:rFonts w:eastAsia="Arial" w:cs="Arial"/>
          <w:sz w:val="24"/>
          <w:szCs w:val="24"/>
        </w:rPr>
      </w:pPr>
      <w:r w:rsidRPr="55F55705">
        <w:rPr>
          <w:rFonts w:eastAsia="Calibri" w:cs="Arial"/>
          <w:sz w:val="24"/>
          <w:szCs w:val="24"/>
        </w:rPr>
        <w:t xml:space="preserve">58.The LGA has worked with Locality to undertake </w:t>
      </w:r>
      <w:hyperlink r:id="rId24" w:anchor="principle-one">
        <w:r w:rsidRPr="55F55705">
          <w:rPr>
            <w:rStyle w:val="Hyperlink"/>
            <w:rFonts w:eastAsia="Calibri" w:cs="Arial"/>
            <w:sz w:val="24"/>
            <w:szCs w:val="24"/>
          </w:rPr>
          <w:t xml:space="preserve">a study into the state of strategic relationships between local government and the voluntary and </w:t>
        </w:r>
        <w:r w:rsidR="48E0CC40" w:rsidRPr="55F55705">
          <w:rPr>
            <w:rStyle w:val="Hyperlink"/>
            <w:rFonts w:eastAsia="Calibri" w:cs="Arial"/>
            <w:sz w:val="24"/>
            <w:szCs w:val="24"/>
          </w:rPr>
          <w:t>community</w:t>
        </w:r>
        <w:r w:rsidRPr="55F55705">
          <w:rPr>
            <w:rStyle w:val="Hyperlink"/>
            <w:rFonts w:eastAsia="Calibri" w:cs="Arial"/>
            <w:sz w:val="24"/>
            <w:szCs w:val="24"/>
          </w:rPr>
          <w:t xml:space="preserve"> sector</w:t>
        </w:r>
      </w:hyperlink>
      <w:r w:rsidRPr="55F55705">
        <w:rPr>
          <w:rFonts w:eastAsia="Calibri" w:cs="Arial"/>
          <w:sz w:val="24"/>
          <w:szCs w:val="24"/>
        </w:rPr>
        <w:t xml:space="preserve"> (VCS), </w:t>
      </w:r>
      <w:r w:rsidR="59557685" w:rsidRPr="55F55705">
        <w:rPr>
          <w:rFonts w:eastAsia="Calibri" w:cs="Arial"/>
          <w:sz w:val="24"/>
          <w:szCs w:val="24"/>
        </w:rPr>
        <w:t xml:space="preserve">particularly in the light of the experience of the Covid pandemic, cost of living, and various waves of refugee arrivals. </w:t>
      </w:r>
      <w:r w:rsidR="0030361F">
        <w:rPr>
          <w:rFonts w:eastAsia="Calibri" w:cs="Arial"/>
          <w:sz w:val="24"/>
          <w:szCs w:val="24"/>
        </w:rPr>
        <w:t xml:space="preserve">The study </w:t>
      </w:r>
      <w:r w:rsidR="1FD6F9C5" w:rsidRPr="55F55705">
        <w:rPr>
          <w:rFonts w:eastAsia="Arial" w:cs="Arial"/>
          <w:color w:val="000000" w:themeColor="text1"/>
          <w:sz w:val="24"/>
          <w:szCs w:val="24"/>
        </w:rPr>
        <w:t xml:space="preserve">found a national picture that is very mixed, with some councils engaging clearly and consistently across departments, some having effective relationships in pockets, while others have little engagement at all. The report identifies a range of barriers to effective strategic working, including a lack of time and resource to invest in relationships; </w:t>
      </w:r>
      <w:r w:rsidR="1FD6F9C5" w:rsidRPr="55F55705">
        <w:rPr>
          <w:rFonts w:eastAsia="Arial" w:cs="Arial"/>
          <w:color w:val="000000" w:themeColor="text1"/>
          <w:sz w:val="24"/>
          <w:szCs w:val="24"/>
        </w:rPr>
        <w:lastRenderedPageBreak/>
        <w:t xml:space="preserve">commercialisation of relationships reducing scope for collaboration; and a lack of shared understanding of agendas, </w:t>
      </w:r>
      <w:proofErr w:type="gramStart"/>
      <w:r w:rsidR="1FD6F9C5" w:rsidRPr="55F55705">
        <w:rPr>
          <w:rFonts w:eastAsia="Arial" w:cs="Arial"/>
          <w:color w:val="000000" w:themeColor="text1"/>
          <w:sz w:val="24"/>
          <w:szCs w:val="24"/>
        </w:rPr>
        <w:t>priorities</w:t>
      </w:r>
      <w:proofErr w:type="gramEnd"/>
      <w:r w:rsidR="1FD6F9C5" w:rsidRPr="55F55705">
        <w:rPr>
          <w:rFonts w:eastAsia="Arial" w:cs="Arial"/>
          <w:color w:val="000000" w:themeColor="text1"/>
          <w:sz w:val="24"/>
          <w:szCs w:val="24"/>
        </w:rPr>
        <w:t xml:space="preserve"> and roles.</w:t>
      </w:r>
    </w:p>
    <w:p w14:paraId="47351472" w14:textId="192DE324" w:rsidR="55F55705" w:rsidRDefault="55F55705" w:rsidP="55F55705">
      <w:pPr>
        <w:spacing w:after="0"/>
        <w:ind w:left="0"/>
        <w:rPr>
          <w:rFonts w:eastAsia="Arial" w:cs="Arial"/>
          <w:color w:val="000000" w:themeColor="text1"/>
          <w:sz w:val="24"/>
          <w:szCs w:val="24"/>
        </w:rPr>
      </w:pPr>
    </w:p>
    <w:p w14:paraId="6D6B43C0" w14:textId="05D8A412" w:rsidR="55F55705" w:rsidRDefault="55F55705" w:rsidP="00211B90">
      <w:pPr>
        <w:spacing w:after="0"/>
        <w:rPr>
          <w:rFonts w:eastAsia="Arial" w:cs="Arial"/>
          <w:sz w:val="24"/>
          <w:szCs w:val="24"/>
        </w:rPr>
      </w:pPr>
      <w:r w:rsidRPr="55F55705">
        <w:rPr>
          <w:rFonts w:eastAsia="Arial" w:cs="Arial"/>
          <w:color w:val="000000" w:themeColor="text1"/>
          <w:sz w:val="24"/>
          <w:szCs w:val="24"/>
        </w:rPr>
        <w:t>59.</w:t>
      </w:r>
      <w:r w:rsidR="7F296C5D" w:rsidRPr="55F55705">
        <w:rPr>
          <w:rFonts w:eastAsia="Arial" w:cs="Arial"/>
          <w:color w:val="000000" w:themeColor="text1"/>
          <w:sz w:val="24"/>
          <w:szCs w:val="24"/>
        </w:rPr>
        <w:t xml:space="preserve">To help councils overcome some of these barriers, LGA and Locality followed up on the report with </w:t>
      </w:r>
      <w:hyperlink r:id="rId25">
        <w:r w:rsidR="7F296C5D" w:rsidRPr="55F55705">
          <w:rPr>
            <w:rStyle w:val="Hyperlink"/>
            <w:rFonts w:eastAsia="Arial" w:cs="Arial"/>
            <w:sz w:val="24"/>
            <w:szCs w:val="24"/>
          </w:rPr>
          <w:t>the publication of a toolkit for councils</w:t>
        </w:r>
      </w:hyperlink>
      <w:r w:rsidR="7F296C5D" w:rsidRPr="55F55705">
        <w:rPr>
          <w:rFonts w:eastAsia="Arial" w:cs="Arial"/>
          <w:color w:val="000000" w:themeColor="text1"/>
          <w:sz w:val="24"/>
          <w:szCs w:val="24"/>
        </w:rPr>
        <w:t>. The toolkit was honed through workshops with officers and councillors working in this area, to help ensure it is a practical resource for councils of all tiers and at all stages in their journey of building or re-examining their VCS relationships. It also encourages councils to undertake the mapping exercise in partnership with their local VCS, looking for honest feedback around what works and what doesn’t in their local relationships. The toolkit is being promoted to councils across the country, including through the LGA’s improvement channels.</w:t>
      </w:r>
    </w:p>
    <w:p w14:paraId="2E8F2094" w14:textId="1FD30778" w:rsidR="003C564E" w:rsidRDefault="00FC6C76" w:rsidP="00FC6C76">
      <w:pPr>
        <w:pStyle w:val="Heading2"/>
      </w:pPr>
      <w:r>
        <w:t>Propos</w:t>
      </w:r>
      <w:r w:rsidR="002821C6">
        <w:t>ed areas of focus for 2023/24</w:t>
      </w:r>
    </w:p>
    <w:p w14:paraId="3011E006" w14:textId="480E82CC" w:rsidR="003C564E" w:rsidRDefault="00650C23" w:rsidP="00E1001F">
      <w:pPr>
        <w:pStyle w:val="ListParagraph"/>
        <w:numPr>
          <w:ilvl w:val="0"/>
          <w:numId w:val="7"/>
        </w:numPr>
        <w:spacing w:line="300" w:lineRule="atLeast"/>
        <w:rPr>
          <w:sz w:val="24"/>
          <w:szCs w:val="24"/>
        </w:rPr>
      </w:pPr>
      <w:r w:rsidRPr="00E1001F">
        <w:rPr>
          <w:sz w:val="24"/>
          <w:szCs w:val="24"/>
        </w:rPr>
        <w:t>The table below sets out proposed areas of work for 2023/24</w:t>
      </w:r>
      <w:r w:rsidR="00CB4C2C" w:rsidRPr="00E1001F">
        <w:rPr>
          <w:sz w:val="24"/>
          <w:szCs w:val="24"/>
        </w:rPr>
        <w:t xml:space="preserve">. This includes </w:t>
      </w:r>
      <w:r w:rsidR="00BC6449" w:rsidRPr="00E1001F">
        <w:rPr>
          <w:sz w:val="24"/>
          <w:szCs w:val="24"/>
        </w:rPr>
        <w:t xml:space="preserve">work projects that have recently been </w:t>
      </w:r>
      <w:r w:rsidR="00E74AB2" w:rsidRPr="00E1001F">
        <w:rPr>
          <w:sz w:val="24"/>
          <w:szCs w:val="24"/>
        </w:rPr>
        <w:t>discussed/approved by lead members and/or the full Board</w:t>
      </w:r>
      <w:r w:rsidR="00CB4C2C" w:rsidRPr="00E1001F">
        <w:rPr>
          <w:sz w:val="24"/>
          <w:szCs w:val="24"/>
        </w:rPr>
        <w:t xml:space="preserve">, as well as </w:t>
      </w:r>
      <w:r w:rsidR="009F04A5" w:rsidRPr="00E1001F">
        <w:rPr>
          <w:sz w:val="24"/>
          <w:szCs w:val="24"/>
        </w:rPr>
        <w:t>work areas that will continue beyond the summer (</w:t>
      </w:r>
      <w:r w:rsidR="00B92F03" w:rsidRPr="00E1001F">
        <w:rPr>
          <w:sz w:val="24"/>
          <w:szCs w:val="24"/>
        </w:rPr>
        <w:t>notably areas of work which are driven by Government activity).</w:t>
      </w:r>
    </w:p>
    <w:p w14:paraId="36B9CA5D" w14:textId="77777777" w:rsidR="00E1001F" w:rsidRPr="00E1001F" w:rsidRDefault="00E1001F" w:rsidP="00E1001F">
      <w:pPr>
        <w:pStyle w:val="ListParagraph"/>
        <w:numPr>
          <w:ilvl w:val="0"/>
          <w:numId w:val="0"/>
        </w:numPr>
        <w:spacing w:line="300" w:lineRule="atLeast"/>
        <w:ind w:left="360"/>
        <w:rPr>
          <w:sz w:val="24"/>
          <w:szCs w:val="24"/>
        </w:rPr>
      </w:pPr>
    </w:p>
    <w:tbl>
      <w:tblPr>
        <w:tblStyle w:val="TableGrid"/>
        <w:tblW w:w="4994" w:type="pct"/>
        <w:tblInd w:w="360" w:type="dxa"/>
        <w:tblLook w:val="04A0" w:firstRow="1" w:lastRow="0" w:firstColumn="1" w:lastColumn="0" w:noHBand="0" w:noVBand="1"/>
      </w:tblPr>
      <w:tblGrid>
        <w:gridCol w:w="3036"/>
        <w:gridCol w:w="5969"/>
      </w:tblGrid>
      <w:tr w:rsidR="003C564E" w:rsidRPr="00650C23" w14:paraId="1C96B557" w14:textId="77777777" w:rsidTr="55F55705">
        <w:tc>
          <w:tcPr>
            <w:tcW w:w="1686" w:type="pct"/>
          </w:tcPr>
          <w:p w14:paraId="0929F3AA" w14:textId="77777777" w:rsidR="003C564E" w:rsidRPr="00650C23" w:rsidRDefault="003C564E" w:rsidP="00996425">
            <w:pPr>
              <w:pStyle w:val="ListParagraph"/>
              <w:numPr>
                <w:ilvl w:val="0"/>
                <w:numId w:val="0"/>
              </w:numPr>
              <w:ind w:left="360"/>
              <w:rPr>
                <w:rStyle w:val="ReportTemplate"/>
                <w:b/>
                <w:sz w:val="24"/>
                <w:szCs w:val="24"/>
              </w:rPr>
            </w:pPr>
            <w:r w:rsidRPr="00650C23">
              <w:rPr>
                <w:rStyle w:val="ReportTemplate"/>
                <w:b/>
                <w:sz w:val="24"/>
                <w:szCs w:val="24"/>
              </w:rPr>
              <w:t>Priority area</w:t>
            </w:r>
          </w:p>
        </w:tc>
        <w:tc>
          <w:tcPr>
            <w:tcW w:w="3314" w:type="pct"/>
          </w:tcPr>
          <w:p w14:paraId="297585B2" w14:textId="77777777" w:rsidR="003C564E" w:rsidRPr="00650C23" w:rsidRDefault="003C564E" w:rsidP="00996425">
            <w:pPr>
              <w:pStyle w:val="ListParagraph"/>
              <w:numPr>
                <w:ilvl w:val="0"/>
                <w:numId w:val="0"/>
              </w:numPr>
              <w:ind w:left="360"/>
              <w:rPr>
                <w:rStyle w:val="ReportTemplate"/>
                <w:b/>
                <w:sz w:val="24"/>
                <w:szCs w:val="24"/>
              </w:rPr>
            </w:pPr>
            <w:r w:rsidRPr="00650C23">
              <w:rPr>
                <w:rStyle w:val="ReportTemplate"/>
                <w:b/>
                <w:sz w:val="24"/>
                <w:szCs w:val="24"/>
              </w:rPr>
              <w:t>Proposed activity</w:t>
            </w:r>
          </w:p>
        </w:tc>
      </w:tr>
      <w:tr w:rsidR="003C564E" w:rsidRPr="00650C23" w14:paraId="7080EDF3" w14:textId="77777777" w:rsidTr="55F55705">
        <w:tc>
          <w:tcPr>
            <w:tcW w:w="1686" w:type="pct"/>
          </w:tcPr>
          <w:p w14:paraId="5CB77C82" w14:textId="7E8098AB" w:rsidR="003C564E" w:rsidRPr="00650C23" w:rsidRDefault="00E52B94" w:rsidP="00A455D4">
            <w:pPr>
              <w:pStyle w:val="ListParagraph"/>
              <w:numPr>
                <w:ilvl w:val="0"/>
                <w:numId w:val="3"/>
              </w:numPr>
              <w:rPr>
                <w:rStyle w:val="ReportTemplate"/>
                <w:sz w:val="24"/>
                <w:szCs w:val="24"/>
              </w:rPr>
            </w:pPr>
            <w:proofErr w:type="gramStart"/>
            <w:r w:rsidRPr="00650C23">
              <w:rPr>
                <w:rStyle w:val="ReportTemplate"/>
                <w:sz w:val="24"/>
                <w:szCs w:val="24"/>
              </w:rPr>
              <w:t>Counter-terrorism</w:t>
            </w:r>
            <w:proofErr w:type="gramEnd"/>
            <w:r w:rsidR="003C564E" w:rsidRPr="00650C23">
              <w:rPr>
                <w:rStyle w:val="ReportTemplate"/>
                <w:sz w:val="24"/>
                <w:szCs w:val="24"/>
              </w:rPr>
              <w:t>, counter-extremism and cohesion</w:t>
            </w:r>
          </w:p>
        </w:tc>
        <w:tc>
          <w:tcPr>
            <w:tcW w:w="3314" w:type="pct"/>
          </w:tcPr>
          <w:p w14:paraId="33D8E056" w14:textId="77777777" w:rsidR="00E52B94" w:rsidRPr="00650C23" w:rsidRDefault="00E52B94" w:rsidP="00A455D4">
            <w:pPr>
              <w:pStyle w:val="paragraph"/>
              <w:numPr>
                <w:ilvl w:val="0"/>
                <w:numId w:val="3"/>
              </w:numPr>
              <w:spacing w:before="0" w:beforeAutospacing="0" w:after="0" w:afterAutospacing="0"/>
              <w:textAlignment w:val="baseline"/>
              <w:rPr>
                <w:rFonts w:ascii="Arial" w:hAnsi="Arial" w:cs="Arial"/>
                <w:color w:val="000000"/>
              </w:rPr>
            </w:pPr>
            <w:r w:rsidRPr="00650C23">
              <w:rPr>
                <w:rStyle w:val="normaltextrun"/>
                <w:rFonts w:ascii="Arial" w:hAnsi="Arial" w:cs="Arial"/>
                <w:lang w:val="en-US"/>
              </w:rPr>
              <w:t>Deliver a programme of support to councils on tackling extremism through the Special Interest Group on Countering Extremism, including:</w:t>
            </w:r>
            <w:r w:rsidRPr="00650C23">
              <w:rPr>
                <w:rStyle w:val="eop"/>
                <w:rFonts w:ascii="Arial" w:hAnsi="Arial" w:cs="Arial"/>
              </w:rPr>
              <w:t> </w:t>
            </w:r>
          </w:p>
          <w:p w14:paraId="2223028F" w14:textId="6A39113F" w:rsidR="00E52B94" w:rsidRPr="00650C23" w:rsidRDefault="00E52B94" w:rsidP="00A455D4">
            <w:pPr>
              <w:pStyle w:val="paragraph"/>
              <w:numPr>
                <w:ilvl w:val="1"/>
                <w:numId w:val="3"/>
              </w:numPr>
              <w:spacing w:before="0" w:beforeAutospacing="0" w:after="0" w:afterAutospacing="0"/>
              <w:textAlignment w:val="baseline"/>
              <w:rPr>
                <w:rStyle w:val="eop"/>
                <w:rFonts w:ascii="Arial" w:hAnsi="Arial" w:cs="Arial"/>
                <w:color w:val="000000"/>
              </w:rPr>
            </w:pPr>
            <w:r w:rsidRPr="00650C23">
              <w:rPr>
                <w:rStyle w:val="normaltextrun"/>
                <w:rFonts w:ascii="Arial" w:hAnsi="Arial" w:cs="Arial"/>
                <w:lang w:val="en-US"/>
              </w:rPr>
              <w:t>A series of roundtables and webinars for practitioners to share emerging challenges and facilitate support</w:t>
            </w:r>
            <w:r w:rsidR="001E34B2" w:rsidRPr="00650C23">
              <w:rPr>
                <w:rStyle w:val="normaltextrun"/>
                <w:rFonts w:ascii="Arial" w:hAnsi="Arial" w:cs="Arial"/>
                <w:lang w:val="en-US"/>
              </w:rPr>
              <w:t>, including the dedicated Forum for tackling anti-asylum activism</w:t>
            </w:r>
            <w:r w:rsidRPr="00650C23">
              <w:rPr>
                <w:rStyle w:val="normaltextrun"/>
                <w:rFonts w:ascii="Arial" w:hAnsi="Arial" w:cs="Arial"/>
                <w:lang w:val="en-US"/>
              </w:rPr>
              <w:t> </w:t>
            </w:r>
            <w:r w:rsidRPr="00650C23">
              <w:rPr>
                <w:rStyle w:val="eop"/>
                <w:rFonts w:ascii="Arial" w:hAnsi="Arial" w:cs="Arial"/>
              </w:rPr>
              <w:t> </w:t>
            </w:r>
          </w:p>
          <w:p w14:paraId="2A5780F2" w14:textId="0A95C5B4" w:rsidR="00CC357E" w:rsidRPr="00650C23" w:rsidRDefault="00CC357E" w:rsidP="00A455D4">
            <w:pPr>
              <w:pStyle w:val="paragraph"/>
              <w:numPr>
                <w:ilvl w:val="1"/>
                <w:numId w:val="3"/>
              </w:numPr>
              <w:spacing w:before="0" w:beforeAutospacing="0" w:after="0" w:afterAutospacing="0"/>
              <w:textAlignment w:val="baseline"/>
              <w:rPr>
                <w:rStyle w:val="normaltextrun"/>
                <w:lang w:val="en-US"/>
              </w:rPr>
            </w:pPr>
            <w:r w:rsidRPr="00650C23">
              <w:rPr>
                <w:rStyle w:val="normaltextrun"/>
                <w:rFonts w:ascii="Arial" w:hAnsi="Arial"/>
                <w:lang w:val="en-US"/>
              </w:rPr>
              <w:t xml:space="preserve">Develop projects on communications support and </w:t>
            </w:r>
            <w:r w:rsidR="00BD24CF" w:rsidRPr="00650C23">
              <w:rPr>
                <w:rStyle w:val="normaltextrun"/>
                <w:rFonts w:ascii="Arial" w:hAnsi="Arial"/>
                <w:lang w:val="en-US"/>
              </w:rPr>
              <w:t>community engagement</w:t>
            </w:r>
          </w:p>
          <w:p w14:paraId="3425EE15" w14:textId="2DAE4ABB" w:rsidR="00E52B94" w:rsidRPr="00650C23" w:rsidRDefault="00C72515" w:rsidP="00A455D4">
            <w:pPr>
              <w:pStyle w:val="paragraph"/>
              <w:numPr>
                <w:ilvl w:val="1"/>
                <w:numId w:val="3"/>
              </w:numPr>
              <w:spacing w:before="0" w:beforeAutospacing="0" w:after="0" w:afterAutospacing="0"/>
              <w:textAlignment w:val="baseline"/>
              <w:rPr>
                <w:rStyle w:val="normaltextrun"/>
                <w:lang w:val="en-US"/>
              </w:rPr>
            </w:pPr>
            <w:r w:rsidRPr="00650C23">
              <w:rPr>
                <w:rStyle w:val="normaltextrun"/>
                <w:rFonts w:ascii="Arial" w:hAnsi="Arial" w:cs="Arial"/>
                <w:lang w:val="en-US"/>
              </w:rPr>
              <w:t>Facilitate two knowledge hub sites</w:t>
            </w:r>
          </w:p>
          <w:p w14:paraId="2E2B7612" w14:textId="77777777" w:rsidR="00E52B94" w:rsidRPr="00650C23" w:rsidRDefault="00E52B94" w:rsidP="00A455D4">
            <w:pPr>
              <w:pStyle w:val="paragraph"/>
              <w:numPr>
                <w:ilvl w:val="1"/>
                <w:numId w:val="3"/>
              </w:numPr>
              <w:spacing w:before="0" w:beforeAutospacing="0" w:after="0" w:afterAutospacing="0"/>
              <w:textAlignment w:val="baseline"/>
              <w:rPr>
                <w:rFonts w:ascii="Arial" w:hAnsi="Arial" w:cs="Arial"/>
                <w:color w:val="000000"/>
              </w:rPr>
            </w:pPr>
            <w:r w:rsidRPr="00650C23">
              <w:rPr>
                <w:rStyle w:val="normaltextrun"/>
                <w:rFonts w:ascii="Arial" w:hAnsi="Arial" w:cs="Arial"/>
                <w:lang w:val="en-US"/>
              </w:rPr>
              <w:t>Facilitating academic support to councils on tackling extremism</w:t>
            </w:r>
            <w:r w:rsidRPr="00650C23">
              <w:rPr>
                <w:rStyle w:val="eop"/>
                <w:rFonts w:ascii="Arial" w:hAnsi="Arial" w:cs="Arial"/>
              </w:rPr>
              <w:t> </w:t>
            </w:r>
          </w:p>
          <w:p w14:paraId="545D4D3B" w14:textId="77777777" w:rsidR="00E52B94" w:rsidRPr="00650C23" w:rsidRDefault="00E52B94" w:rsidP="00A455D4">
            <w:pPr>
              <w:pStyle w:val="paragraph"/>
              <w:numPr>
                <w:ilvl w:val="0"/>
                <w:numId w:val="3"/>
              </w:numPr>
              <w:spacing w:before="0" w:beforeAutospacing="0" w:after="0" w:afterAutospacing="0"/>
              <w:textAlignment w:val="baseline"/>
              <w:rPr>
                <w:rFonts w:ascii="Arial" w:hAnsi="Arial" w:cs="Arial"/>
                <w:color w:val="000000"/>
              </w:rPr>
            </w:pPr>
            <w:r w:rsidRPr="00650C23">
              <w:rPr>
                <w:rStyle w:val="normaltextrun"/>
                <w:rFonts w:ascii="Arial" w:hAnsi="Arial" w:cs="Arial"/>
                <w:lang w:val="en-US"/>
              </w:rPr>
              <w:t>Provide training for elected members on delivering the Prevent duty, tackling extremism and building cohesion</w:t>
            </w:r>
            <w:r w:rsidRPr="00650C23">
              <w:rPr>
                <w:rStyle w:val="eop"/>
                <w:rFonts w:ascii="Arial" w:hAnsi="Arial" w:cs="Arial"/>
              </w:rPr>
              <w:t> </w:t>
            </w:r>
          </w:p>
          <w:p w14:paraId="1A68AF38" w14:textId="1ABDF826" w:rsidR="00E52B94" w:rsidRPr="00650C23" w:rsidRDefault="00E52B94" w:rsidP="00A455D4">
            <w:pPr>
              <w:pStyle w:val="paragraph"/>
              <w:numPr>
                <w:ilvl w:val="0"/>
                <w:numId w:val="3"/>
              </w:numPr>
              <w:spacing w:before="0" w:beforeAutospacing="0" w:after="0" w:afterAutospacing="0"/>
              <w:textAlignment w:val="baseline"/>
              <w:rPr>
                <w:rFonts w:ascii="Arial" w:hAnsi="Arial" w:cs="Arial"/>
                <w:color w:val="000000"/>
              </w:rPr>
            </w:pPr>
            <w:r w:rsidRPr="00650C23">
              <w:rPr>
                <w:rStyle w:val="normaltextrun"/>
                <w:rFonts w:ascii="Arial" w:hAnsi="Arial" w:cs="Arial"/>
                <w:lang w:val="en-US"/>
              </w:rPr>
              <w:t>L</w:t>
            </w:r>
            <w:r w:rsidRPr="00650C23">
              <w:rPr>
                <w:rStyle w:val="normaltextrun"/>
                <w:rFonts w:ascii="Arial" w:hAnsi="Arial" w:cs="Arial"/>
                <w:color w:val="000000"/>
                <w:lang w:val="en-US"/>
              </w:rPr>
              <w:t xml:space="preserve">obby around the draft </w:t>
            </w:r>
            <w:r w:rsidR="009A720E" w:rsidRPr="00650C23">
              <w:rPr>
                <w:rStyle w:val="normaltextrun"/>
                <w:rFonts w:ascii="Arial" w:hAnsi="Arial" w:cs="Arial"/>
                <w:color w:val="000000"/>
                <w:lang w:val="en-US"/>
              </w:rPr>
              <w:t>Terrorism (Protection of Premises)</w:t>
            </w:r>
            <w:r w:rsidRPr="00650C23">
              <w:rPr>
                <w:rStyle w:val="normaltextrun"/>
                <w:rFonts w:ascii="Arial" w:hAnsi="Arial" w:cs="Arial"/>
                <w:color w:val="000000"/>
                <w:lang w:val="en-US"/>
              </w:rPr>
              <w:t xml:space="preserve"> Bill</w:t>
            </w:r>
            <w:r w:rsidR="009A720E" w:rsidRPr="00650C23">
              <w:rPr>
                <w:rStyle w:val="normaltextrun"/>
                <w:rFonts w:ascii="Arial" w:hAnsi="Arial" w:cs="Arial"/>
                <w:color w:val="000000"/>
                <w:lang w:val="en-US"/>
              </w:rPr>
              <w:t xml:space="preserve"> (Martyn’s Law) </w:t>
            </w:r>
            <w:r w:rsidR="00BD24CF" w:rsidRPr="00650C23">
              <w:rPr>
                <w:rStyle w:val="normaltextrun"/>
                <w:rFonts w:ascii="Arial" w:hAnsi="Arial" w:cs="Arial"/>
                <w:color w:val="000000"/>
                <w:lang w:val="en-US"/>
              </w:rPr>
              <w:t xml:space="preserve">and CONTEST review </w:t>
            </w:r>
            <w:r w:rsidRPr="00650C23">
              <w:rPr>
                <w:rStyle w:val="normaltextrun"/>
                <w:rFonts w:ascii="Arial" w:hAnsi="Arial" w:cs="Arial"/>
                <w:color w:val="000000"/>
                <w:lang w:val="en-US"/>
              </w:rPr>
              <w:t xml:space="preserve">to ensure </w:t>
            </w:r>
            <w:r w:rsidR="00BD24CF" w:rsidRPr="00650C23">
              <w:rPr>
                <w:rStyle w:val="normaltextrun"/>
                <w:rFonts w:ascii="Arial" w:hAnsi="Arial" w:cs="Arial"/>
                <w:color w:val="000000"/>
                <w:lang w:val="en-US"/>
              </w:rPr>
              <w:t>they</w:t>
            </w:r>
            <w:r w:rsidRPr="00650C23">
              <w:rPr>
                <w:rStyle w:val="normaltextrun"/>
                <w:rFonts w:ascii="Arial" w:hAnsi="Arial" w:cs="Arial"/>
                <w:color w:val="000000"/>
                <w:lang w:val="en-US"/>
              </w:rPr>
              <w:t xml:space="preserve"> reflect sector views. </w:t>
            </w:r>
            <w:r w:rsidRPr="00650C23">
              <w:rPr>
                <w:rStyle w:val="eop"/>
                <w:rFonts w:ascii="Arial" w:hAnsi="Arial" w:cs="Arial"/>
                <w:color w:val="000000"/>
              </w:rPr>
              <w:t> </w:t>
            </w:r>
          </w:p>
          <w:p w14:paraId="541CD0BE" w14:textId="66BB83E0" w:rsidR="003C564E" w:rsidRPr="00650C23" w:rsidRDefault="003C564E" w:rsidP="00BD24CF">
            <w:pPr>
              <w:pStyle w:val="Default"/>
              <w:ind w:left="360"/>
              <w:rPr>
                <w:color w:val="auto"/>
                <w:lang w:val="en-US"/>
              </w:rPr>
            </w:pPr>
          </w:p>
        </w:tc>
      </w:tr>
      <w:tr w:rsidR="003C564E" w:rsidRPr="00650C23" w14:paraId="1178B573" w14:textId="77777777" w:rsidTr="55F55705">
        <w:tc>
          <w:tcPr>
            <w:tcW w:w="1686" w:type="pct"/>
          </w:tcPr>
          <w:p w14:paraId="1D3576D2" w14:textId="77777777" w:rsidR="003C564E" w:rsidRPr="00650C23" w:rsidRDefault="003C564E" w:rsidP="00A455D4">
            <w:pPr>
              <w:pStyle w:val="ListParagraph"/>
              <w:numPr>
                <w:ilvl w:val="0"/>
                <w:numId w:val="3"/>
              </w:numPr>
              <w:rPr>
                <w:rStyle w:val="ReportTemplate"/>
                <w:sz w:val="24"/>
                <w:szCs w:val="24"/>
              </w:rPr>
            </w:pPr>
            <w:r w:rsidRPr="00650C23">
              <w:rPr>
                <w:rStyle w:val="ReportTemplate"/>
                <w:sz w:val="24"/>
                <w:szCs w:val="24"/>
              </w:rPr>
              <w:lastRenderedPageBreak/>
              <w:t>Community safety</w:t>
            </w:r>
          </w:p>
        </w:tc>
        <w:tc>
          <w:tcPr>
            <w:tcW w:w="3314" w:type="pct"/>
          </w:tcPr>
          <w:p w14:paraId="38852B0D" w14:textId="2CFCA577" w:rsidR="007A65BC" w:rsidRPr="00650C23" w:rsidRDefault="008A5EDE" w:rsidP="00697E39">
            <w:pPr>
              <w:pStyle w:val="Default"/>
              <w:numPr>
                <w:ilvl w:val="0"/>
                <w:numId w:val="3"/>
              </w:numPr>
              <w:rPr>
                <w:rStyle w:val="ReportTemplate"/>
              </w:rPr>
            </w:pPr>
            <w:r w:rsidRPr="00650C23">
              <w:rPr>
                <w:rStyle w:val="ReportTemplate"/>
              </w:rPr>
              <w:t xml:space="preserve">Develop a report </w:t>
            </w:r>
            <w:r w:rsidR="002E4EE4" w:rsidRPr="00650C23">
              <w:rPr>
                <w:rStyle w:val="ReportTemplate"/>
              </w:rPr>
              <w:t>which explores why some council’s work on modern slavery is more advanced than others, and on what makes an effective</w:t>
            </w:r>
            <w:r w:rsidRPr="00650C23">
              <w:rPr>
                <w:rStyle w:val="ReportTemplate"/>
              </w:rPr>
              <w:t xml:space="preserve"> </w:t>
            </w:r>
            <w:r w:rsidR="002E4EE4" w:rsidRPr="00650C23">
              <w:rPr>
                <w:rStyle w:val="ReportTemplate"/>
              </w:rPr>
              <w:t>modern slavery partnership.</w:t>
            </w:r>
            <w:r w:rsidR="00697E39">
              <w:rPr>
                <w:rStyle w:val="ReportTemplate"/>
              </w:rPr>
              <w:t xml:space="preserve"> </w:t>
            </w:r>
            <w:r w:rsidR="007A65BC">
              <w:rPr>
                <w:rStyle w:val="ReportTemplate"/>
              </w:rPr>
              <w:t>Subject to the Board’s views, update the councillor guidance on modern slavery and promote with councillors.</w:t>
            </w:r>
          </w:p>
          <w:p w14:paraId="1DC66EBB" w14:textId="77777777" w:rsidR="00716601" w:rsidRDefault="0074394F" w:rsidP="00A455D4">
            <w:pPr>
              <w:pStyle w:val="Default"/>
              <w:numPr>
                <w:ilvl w:val="0"/>
                <w:numId w:val="3"/>
              </w:numPr>
              <w:rPr>
                <w:rStyle w:val="ReportTemplate"/>
              </w:rPr>
            </w:pPr>
            <w:r>
              <w:rPr>
                <w:rStyle w:val="ReportTemplate"/>
              </w:rPr>
              <w:t xml:space="preserve">Undertake a piece of work </w:t>
            </w:r>
            <w:r w:rsidR="006F45AA">
              <w:rPr>
                <w:rStyle w:val="ReportTemplate"/>
              </w:rPr>
              <w:t>on drugs and community safety issues</w:t>
            </w:r>
            <w:r w:rsidR="008C46C1">
              <w:rPr>
                <w:rStyle w:val="ReportTemplate"/>
              </w:rPr>
              <w:t xml:space="preserve"> (see separate </w:t>
            </w:r>
            <w:r w:rsidR="00030268">
              <w:rPr>
                <w:rStyle w:val="ReportTemplate"/>
              </w:rPr>
              <w:t>Board paper).</w:t>
            </w:r>
          </w:p>
          <w:p w14:paraId="2FA317C5" w14:textId="532D80F6" w:rsidR="00030268" w:rsidRDefault="00030268" w:rsidP="00A455D4">
            <w:pPr>
              <w:pStyle w:val="Default"/>
              <w:numPr>
                <w:ilvl w:val="0"/>
                <w:numId w:val="3"/>
              </w:numPr>
              <w:rPr>
                <w:rStyle w:val="ReportTemplate"/>
              </w:rPr>
            </w:pPr>
            <w:r>
              <w:rPr>
                <w:rStyle w:val="ReportTemplate"/>
              </w:rPr>
              <w:t xml:space="preserve">Maintain engagement </w:t>
            </w:r>
            <w:r w:rsidR="00176CC3">
              <w:rPr>
                <w:rStyle w:val="ReportTemplate"/>
              </w:rPr>
              <w:t xml:space="preserve">with government and key partners </w:t>
            </w:r>
            <w:r>
              <w:rPr>
                <w:rStyle w:val="ReportTemplate"/>
              </w:rPr>
              <w:t>on</w:t>
            </w:r>
            <w:r w:rsidR="00436AEF">
              <w:rPr>
                <w:rStyle w:val="ReportTemplate"/>
              </w:rPr>
              <w:t xml:space="preserve"> the implementation of </w:t>
            </w:r>
            <w:r w:rsidR="00780C8F">
              <w:rPr>
                <w:rStyle w:val="ReportTemplate"/>
              </w:rPr>
              <w:t>duties on</w:t>
            </w:r>
            <w:r w:rsidR="00436AEF">
              <w:rPr>
                <w:rStyle w:val="ReportTemplate"/>
              </w:rPr>
              <w:t xml:space="preserve"> serious violence and </w:t>
            </w:r>
            <w:r w:rsidR="00780C8F">
              <w:rPr>
                <w:rStyle w:val="ReportTemplate"/>
              </w:rPr>
              <w:t>commissioning victim support services.</w:t>
            </w:r>
          </w:p>
          <w:p w14:paraId="718F5B8F" w14:textId="77777777" w:rsidR="00780C8F" w:rsidRDefault="00780C8F" w:rsidP="00A455D4">
            <w:pPr>
              <w:pStyle w:val="Default"/>
              <w:numPr>
                <w:ilvl w:val="0"/>
                <w:numId w:val="3"/>
              </w:numPr>
              <w:rPr>
                <w:rStyle w:val="ReportTemplate"/>
              </w:rPr>
            </w:pPr>
            <w:r>
              <w:rPr>
                <w:rStyle w:val="ReportTemplate"/>
              </w:rPr>
              <w:t xml:space="preserve">We anticipate less work </w:t>
            </w:r>
            <w:r w:rsidR="00931120">
              <w:rPr>
                <w:rStyle w:val="ReportTemplate"/>
              </w:rPr>
              <w:t xml:space="preserve">on domestic abuse as the Act is becoming </w:t>
            </w:r>
            <w:proofErr w:type="gramStart"/>
            <w:r w:rsidR="00931120">
              <w:rPr>
                <w:rStyle w:val="ReportTemplate"/>
              </w:rPr>
              <w:t>embedded, but</w:t>
            </w:r>
            <w:proofErr w:type="gramEnd"/>
            <w:r w:rsidR="00931120">
              <w:rPr>
                <w:rStyle w:val="ReportTemplate"/>
              </w:rPr>
              <w:t xml:space="preserve"> host a limited number of workshops for council officers/webinars.</w:t>
            </w:r>
          </w:p>
          <w:p w14:paraId="0352905B" w14:textId="54A18B8E" w:rsidR="00697E39" w:rsidRPr="00650C23" w:rsidRDefault="004B1A8F" w:rsidP="00A455D4">
            <w:pPr>
              <w:pStyle w:val="Default"/>
              <w:numPr>
                <w:ilvl w:val="0"/>
                <w:numId w:val="3"/>
              </w:numPr>
              <w:rPr>
                <w:rStyle w:val="ReportTemplate"/>
              </w:rPr>
            </w:pPr>
            <w:r>
              <w:rPr>
                <w:rStyle w:val="ReportTemplate"/>
              </w:rPr>
              <w:t>Influence the development of the CSP review and implementation of the ASB action plan.</w:t>
            </w:r>
          </w:p>
        </w:tc>
      </w:tr>
      <w:tr w:rsidR="003C564E" w:rsidRPr="00650C23" w14:paraId="5A7AEE77" w14:textId="77777777" w:rsidTr="55F55705">
        <w:tc>
          <w:tcPr>
            <w:tcW w:w="1686" w:type="pct"/>
          </w:tcPr>
          <w:p w14:paraId="5ED5ADB5" w14:textId="77777777" w:rsidR="003C564E" w:rsidRPr="00650C23" w:rsidRDefault="003C564E" w:rsidP="00A455D4">
            <w:pPr>
              <w:pStyle w:val="ListParagraph"/>
              <w:numPr>
                <w:ilvl w:val="0"/>
                <w:numId w:val="3"/>
              </w:numPr>
              <w:rPr>
                <w:rStyle w:val="ReportTemplate"/>
                <w:sz w:val="24"/>
                <w:szCs w:val="24"/>
              </w:rPr>
            </w:pPr>
            <w:r w:rsidRPr="00650C23">
              <w:rPr>
                <w:rStyle w:val="ReportTemplate"/>
                <w:sz w:val="24"/>
                <w:szCs w:val="24"/>
              </w:rPr>
              <w:t>Blue light services and civil resilience</w:t>
            </w:r>
          </w:p>
        </w:tc>
        <w:tc>
          <w:tcPr>
            <w:tcW w:w="3314" w:type="pct"/>
          </w:tcPr>
          <w:p w14:paraId="0E8572D8" w14:textId="69E203D1" w:rsidR="00B047EF" w:rsidRPr="00650C23" w:rsidRDefault="003F1A07" w:rsidP="00A455D4">
            <w:pPr>
              <w:pStyle w:val="Default"/>
              <w:numPr>
                <w:ilvl w:val="0"/>
                <w:numId w:val="3"/>
              </w:numPr>
            </w:pPr>
            <w:r w:rsidRPr="00650C23">
              <w:t xml:space="preserve">Consider </w:t>
            </w:r>
            <w:r w:rsidR="00B047EF" w:rsidRPr="00650C23">
              <w:t xml:space="preserve">and respond to </w:t>
            </w:r>
            <w:r w:rsidR="00EC4D1E" w:rsidRPr="00650C23">
              <w:t xml:space="preserve">Government’s </w:t>
            </w:r>
            <w:r w:rsidRPr="00650C23">
              <w:t xml:space="preserve">proposals </w:t>
            </w:r>
            <w:r w:rsidR="00EC4D1E" w:rsidRPr="00650C23">
              <w:t xml:space="preserve">on reforming the fire service, </w:t>
            </w:r>
            <w:r w:rsidR="00B047EF" w:rsidRPr="00650C23">
              <w:t xml:space="preserve">once this is published </w:t>
            </w:r>
          </w:p>
          <w:p w14:paraId="35EDF120" w14:textId="07F03006" w:rsidR="0008357B" w:rsidRPr="00650C23" w:rsidRDefault="0008357B" w:rsidP="00A455D4">
            <w:pPr>
              <w:pStyle w:val="Default"/>
              <w:numPr>
                <w:ilvl w:val="0"/>
                <w:numId w:val="3"/>
              </w:numPr>
            </w:pPr>
            <w:r w:rsidRPr="00650C23">
              <w:t xml:space="preserve">Continue work around key themes of people, </w:t>
            </w:r>
            <w:proofErr w:type="gramStart"/>
            <w:r w:rsidRPr="00650C23">
              <w:t>professionalism</w:t>
            </w:r>
            <w:proofErr w:type="gramEnd"/>
            <w:r w:rsidRPr="00650C23">
              <w:t xml:space="preserve"> and governance</w:t>
            </w:r>
          </w:p>
          <w:p w14:paraId="3460C7BA" w14:textId="77777777" w:rsidR="00B456D7" w:rsidRDefault="00B047EF" w:rsidP="00A455D4">
            <w:pPr>
              <w:pStyle w:val="Default"/>
              <w:numPr>
                <w:ilvl w:val="0"/>
                <w:numId w:val="3"/>
              </w:numPr>
            </w:pPr>
            <w:r w:rsidRPr="00650C23">
              <w:t>Continue work to support Fire and Rescue Authorities around culture, equality, inclusion, and diversity</w:t>
            </w:r>
            <w:r w:rsidR="00B456D7">
              <w:t>.</w:t>
            </w:r>
          </w:p>
          <w:p w14:paraId="41EDCA69" w14:textId="3247DB11" w:rsidR="003C564E" w:rsidRPr="00650C23" w:rsidRDefault="004A3627" w:rsidP="00DA372D">
            <w:pPr>
              <w:pStyle w:val="Default"/>
              <w:numPr>
                <w:ilvl w:val="0"/>
                <w:numId w:val="3"/>
              </w:numPr>
              <w:rPr>
                <w:rStyle w:val="ReportTemplate"/>
              </w:rPr>
            </w:pPr>
            <w:r>
              <w:t xml:space="preserve">Seek to raise awareness of and ensure </w:t>
            </w:r>
            <w:r w:rsidR="00B456D7">
              <w:t xml:space="preserve">senior council engagement on the </w:t>
            </w:r>
            <w:r>
              <w:t xml:space="preserve">UKGRF; track the </w:t>
            </w:r>
            <w:r w:rsidR="003F2939">
              <w:t xml:space="preserve">selection and launch of pilot areas testing out </w:t>
            </w:r>
            <w:r w:rsidR="00DA372D">
              <w:t>aspects of the framework.</w:t>
            </w:r>
          </w:p>
        </w:tc>
      </w:tr>
      <w:tr w:rsidR="003C564E" w:rsidRPr="00650C23" w14:paraId="01F2AC3E" w14:textId="77777777" w:rsidTr="00E1001F">
        <w:trPr>
          <w:trHeight w:val="2247"/>
        </w:trPr>
        <w:tc>
          <w:tcPr>
            <w:tcW w:w="1686" w:type="pct"/>
          </w:tcPr>
          <w:p w14:paraId="391B40A5" w14:textId="77777777" w:rsidR="003C564E" w:rsidRPr="00650C23" w:rsidRDefault="003C564E" w:rsidP="00A455D4">
            <w:pPr>
              <w:pStyle w:val="ListParagraph"/>
              <w:numPr>
                <w:ilvl w:val="0"/>
                <w:numId w:val="4"/>
              </w:numPr>
              <w:rPr>
                <w:rStyle w:val="ReportTemplate"/>
                <w:sz w:val="24"/>
                <w:szCs w:val="24"/>
              </w:rPr>
            </w:pPr>
            <w:r w:rsidRPr="00650C23">
              <w:rPr>
                <w:rStyle w:val="ReportTemplate"/>
                <w:sz w:val="24"/>
                <w:szCs w:val="24"/>
              </w:rPr>
              <w:t>Licensing and regulation</w:t>
            </w:r>
          </w:p>
        </w:tc>
        <w:tc>
          <w:tcPr>
            <w:tcW w:w="3314" w:type="pct"/>
          </w:tcPr>
          <w:p w14:paraId="43EC8C0C" w14:textId="69FAD79C" w:rsidR="003C564E" w:rsidRPr="00650C23" w:rsidRDefault="009F6189" w:rsidP="00A455D4">
            <w:pPr>
              <w:pStyle w:val="ListParagraph"/>
              <w:numPr>
                <w:ilvl w:val="0"/>
                <w:numId w:val="4"/>
              </w:numPr>
              <w:spacing w:line="259" w:lineRule="auto"/>
              <w:rPr>
                <w:rStyle w:val="ReportTemplate"/>
                <w:sz w:val="24"/>
                <w:szCs w:val="24"/>
              </w:rPr>
            </w:pPr>
            <w:r w:rsidRPr="00650C23">
              <w:rPr>
                <w:rStyle w:val="ReportTemplate"/>
                <w:sz w:val="24"/>
                <w:szCs w:val="24"/>
              </w:rPr>
              <w:t xml:space="preserve">Continue to lobby around </w:t>
            </w:r>
            <w:r w:rsidR="00611C8B" w:rsidRPr="00650C23">
              <w:rPr>
                <w:rStyle w:val="ReportTemplate"/>
                <w:sz w:val="24"/>
                <w:szCs w:val="24"/>
              </w:rPr>
              <w:t xml:space="preserve">the need to </w:t>
            </w:r>
            <w:r w:rsidR="00E8120D" w:rsidRPr="00650C23">
              <w:rPr>
                <w:rStyle w:val="ReportTemplate"/>
                <w:sz w:val="24"/>
                <w:szCs w:val="24"/>
              </w:rPr>
              <w:t>localise/</w:t>
            </w:r>
            <w:r w:rsidR="00611C8B" w:rsidRPr="00650C23">
              <w:rPr>
                <w:rStyle w:val="ReportTemplate"/>
                <w:sz w:val="24"/>
                <w:szCs w:val="24"/>
              </w:rPr>
              <w:t xml:space="preserve">increase fees under the Licensing Act 2003. </w:t>
            </w:r>
          </w:p>
          <w:p w14:paraId="22B528FB" w14:textId="2DAD0D63" w:rsidR="004254CC" w:rsidRPr="00650C23" w:rsidRDefault="004254CC" w:rsidP="00A455D4">
            <w:pPr>
              <w:pStyle w:val="ListParagraph"/>
              <w:numPr>
                <w:ilvl w:val="0"/>
                <w:numId w:val="4"/>
              </w:numPr>
              <w:spacing w:line="259" w:lineRule="auto"/>
              <w:rPr>
                <w:rStyle w:val="ReportTemplate"/>
                <w:sz w:val="24"/>
                <w:szCs w:val="24"/>
              </w:rPr>
            </w:pPr>
            <w:r w:rsidRPr="00650C23">
              <w:rPr>
                <w:rStyle w:val="ReportTemplate"/>
                <w:sz w:val="24"/>
                <w:szCs w:val="24"/>
              </w:rPr>
              <w:t xml:space="preserve">Update the LGA’s </w:t>
            </w:r>
            <w:r w:rsidR="00E30BD7">
              <w:rPr>
                <w:rStyle w:val="ReportTemplate"/>
                <w:sz w:val="24"/>
                <w:szCs w:val="24"/>
              </w:rPr>
              <w:t xml:space="preserve">existing </w:t>
            </w:r>
            <w:r w:rsidRPr="00650C23">
              <w:rPr>
                <w:rStyle w:val="ReportTemplate"/>
                <w:sz w:val="24"/>
                <w:szCs w:val="24"/>
              </w:rPr>
              <w:t>guidance on licence fees.</w:t>
            </w:r>
          </w:p>
          <w:p w14:paraId="56659E33" w14:textId="0737A6DF" w:rsidR="006766F0" w:rsidRPr="00E30BD7" w:rsidRDefault="00611C8B" w:rsidP="00E30BD7">
            <w:pPr>
              <w:pStyle w:val="ListParagraph"/>
              <w:numPr>
                <w:ilvl w:val="0"/>
                <w:numId w:val="4"/>
              </w:numPr>
              <w:spacing w:line="259" w:lineRule="auto"/>
              <w:rPr>
                <w:rStyle w:val="ReportTemplate"/>
                <w:sz w:val="24"/>
                <w:szCs w:val="24"/>
              </w:rPr>
            </w:pPr>
            <w:r w:rsidRPr="00650C23">
              <w:rPr>
                <w:rStyle w:val="ReportTemplate"/>
                <w:sz w:val="24"/>
                <w:szCs w:val="24"/>
              </w:rPr>
              <w:t xml:space="preserve">Respond to </w:t>
            </w:r>
            <w:r w:rsidR="00E02C35" w:rsidRPr="00650C23">
              <w:rPr>
                <w:rStyle w:val="ReportTemplate"/>
                <w:sz w:val="24"/>
                <w:szCs w:val="24"/>
              </w:rPr>
              <w:t>any relevant consultations related to the Gambling Act Review</w:t>
            </w:r>
            <w:r w:rsidR="00E30BD7">
              <w:rPr>
                <w:rStyle w:val="ReportTemplate"/>
                <w:sz w:val="24"/>
                <w:szCs w:val="24"/>
              </w:rPr>
              <w:t xml:space="preserve"> and f</w:t>
            </w:r>
            <w:r w:rsidR="006766F0" w:rsidRPr="00E30BD7">
              <w:rPr>
                <w:rStyle w:val="ReportTemplate"/>
                <w:sz w:val="24"/>
                <w:szCs w:val="24"/>
              </w:rPr>
              <w:t xml:space="preserve">inalise </w:t>
            </w:r>
            <w:r w:rsidR="00DF5545" w:rsidRPr="00E30BD7">
              <w:rPr>
                <w:rStyle w:val="ReportTemplate"/>
                <w:sz w:val="24"/>
                <w:szCs w:val="24"/>
              </w:rPr>
              <w:t xml:space="preserve">the refresh of the LGA’s guidance on taking a whole council approach to gambling </w:t>
            </w:r>
            <w:r w:rsidR="004254CC" w:rsidRPr="00E30BD7">
              <w:rPr>
                <w:rStyle w:val="ReportTemplate"/>
                <w:sz w:val="24"/>
                <w:szCs w:val="24"/>
              </w:rPr>
              <w:t>related harms.</w:t>
            </w:r>
          </w:p>
          <w:p w14:paraId="4724CBDD" w14:textId="7F4B5808" w:rsidR="00E02C35" w:rsidRPr="00650C23" w:rsidRDefault="00E02C35" w:rsidP="00A455D4">
            <w:pPr>
              <w:pStyle w:val="ListParagraph"/>
              <w:numPr>
                <w:ilvl w:val="0"/>
                <w:numId w:val="4"/>
              </w:numPr>
              <w:spacing w:line="259" w:lineRule="auto"/>
              <w:rPr>
                <w:rStyle w:val="ReportTemplate"/>
                <w:sz w:val="24"/>
                <w:szCs w:val="24"/>
              </w:rPr>
            </w:pPr>
            <w:r w:rsidRPr="00650C23">
              <w:rPr>
                <w:rStyle w:val="ReportTemplate"/>
                <w:sz w:val="24"/>
                <w:szCs w:val="24"/>
              </w:rPr>
              <w:t>Engage with the Department for Transport</w:t>
            </w:r>
            <w:r w:rsidR="00CA4675">
              <w:rPr>
                <w:rStyle w:val="ReportTemplate"/>
                <w:sz w:val="24"/>
                <w:szCs w:val="24"/>
              </w:rPr>
              <w:t xml:space="preserve"> and other stakeholders to lobby against</w:t>
            </w:r>
            <w:r w:rsidRPr="00650C23">
              <w:rPr>
                <w:rStyle w:val="ReportTemplate"/>
                <w:sz w:val="24"/>
                <w:szCs w:val="24"/>
              </w:rPr>
              <w:t xml:space="preserve"> proposals in the Levelling Up White Paper on transferring </w:t>
            </w:r>
            <w:r w:rsidRPr="00650C23">
              <w:rPr>
                <w:rStyle w:val="ReportTemplate"/>
                <w:sz w:val="24"/>
                <w:szCs w:val="24"/>
              </w:rPr>
              <w:lastRenderedPageBreak/>
              <w:t xml:space="preserve">control of taxi/PHV licensing to combined/ upper tier authorities. </w:t>
            </w:r>
          </w:p>
          <w:p w14:paraId="0DDD6830" w14:textId="0181049E" w:rsidR="00E02C35" w:rsidRPr="00650C23" w:rsidRDefault="00E02C35" w:rsidP="00A455D4">
            <w:pPr>
              <w:pStyle w:val="ListParagraph"/>
              <w:numPr>
                <w:ilvl w:val="0"/>
                <w:numId w:val="4"/>
              </w:numPr>
              <w:spacing w:line="259" w:lineRule="auto"/>
              <w:rPr>
                <w:rStyle w:val="ReportTemplate"/>
                <w:sz w:val="24"/>
                <w:szCs w:val="24"/>
              </w:rPr>
            </w:pPr>
            <w:r w:rsidRPr="00650C23">
              <w:rPr>
                <w:rStyle w:val="ReportTemplate"/>
                <w:sz w:val="24"/>
                <w:szCs w:val="24"/>
              </w:rPr>
              <w:t xml:space="preserve">Continue to </w:t>
            </w:r>
            <w:r w:rsidR="00583AE5">
              <w:rPr>
                <w:rStyle w:val="ReportTemplate"/>
                <w:sz w:val="24"/>
                <w:szCs w:val="24"/>
              </w:rPr>
              <w:t xml:space="preserve">enhance and </w:t>
            </w:r>
            <w:r w:rsidRPr="00650C23">
              <w:rPr>
                <w:rStyle w:val="ReportTemplate"/>
                <w:sz w:val="24"/>
                <w:szCs w:val="24"/>
              </w:rPr>
              <w:t>promote the LGA’s training offer to members of licensing committees</w:t>
            </w:r>
            <w:r w:rsidR="00583AE5">
              <w:rPr>
                <w:rStyle w:val="ReportTemplate"/>
                <w:sz w:val="24"/>
                <w:szCs w:val="24"/>
              </w:rPr>
              <w:t xml:space="preserve">, including </w:t>
            </w:r>
            <w:r w:rsidR="00CF26C9">
              <w:rPr>
                <w:rStyle w:val="ReportTemplate"/>
                <w:sz w:val="24"/>
                <w:szCs w:val="24"/>
              </w:rPr>
              <w:t xml:space="preserve">refreshing the annual licensing conference to </w:t>
            </w:r>
            <w:r w:rsidR="00C1098B">
              <w:rPr>
                <w:rStyle w:val="ReportTemplate"/>
                <w:sz w:val="24"/>
                <w:szCs w:val="24"/>
              </w:rPr>
              <w:t>focus on aspects of the leadership essentials in licensing course</w:t>
            </w:r>
            <w:r w:rsidRPr="00650C23">
              <w:rPr>
                <w:rStyle w:val="ReportTemplate"/>
                <w:sz w:val="24"/>
                <w:szCs w:val="24"/>
              </w:rPr>
              <w:t xml:space="preserve">. </w:t>
            </w:r>
          </w:p>
        </w:tc>
      </w:tr>
      <w:tr w:rsidR="003C564E" w:rsidRPr="00650C23" w14:paraId="2489C494" w14:textId="77777777" w:rsidTr="55F55705">
        <w:tc>
          <w:tcPr>
            <w:tcW w:w="1686" w:type="pct"/>
          </w:tcPr>
          <w:p w14:paraId="55C67FD8" w14:textId="77777777" w:rsidR="003C564E" w:rsidRPr="00E1001F" w:rsidRDefault="003C564E" w:rsidP="00A455D4">
            <w:pPr>
              <w:pStyle w:val="ListParagraph"/>
              <w:numPr>
                <w:ilvl w:val="0"/>
                <w:numId w:val="3"/>
              </w:numPr>
              <w:rPr>
                <w:rStyle w:val="ReportTemplate"/>
                <w:sz w:val="24"/>
                <w:szCs w:val="24"/>
              </w:rPr>
            </w:pPr>
            <w:r w:rsidRPr="00E1001F">
              <w:rPr>
                <w:rStyle w:val="ReportTemplate"/>
                <w:sz w:val="24"/>
                <w:szCs w:val="24"/>
              </w:rPr>
              <w:lastRenderedPageBreak/>
              <w:t>Building safety</w:t>
            </w:r>
          </w:p>
        </w:tc>
        <w:tc>
          <w:tcPr>
            <w:tcW w:w="3314" w:type="pct"/>
          </w:tcPr>
          <w:p w14:paraId="775F77F4" w14:textId="3E2F4528" w:rsidR="00E830F1" w:rsidRPr="00097CAA" w:rsidRDefault="00974E32" w:rsidP="00097CAA">
            <w:pPr>
              <w:pStyle w:val="ListParagraph"/>
              <w:numPr>
                <w:ilvl w:val="0"/>
                <w:numId w:val="3"/>
              </w:numPr>
              <w:spacing w:line="240" w:lineRule="auto"/>
              <w:rPr>
                <w:rFonts w:eastAsia="Arial" w:cs="Arial"/>
                <w:sz w:val="24"/>
                <w:szCs w:val="24"/>
              </w:rPr>
            </w:pPr>
            <w:r>
              <w:rPr>
                <w:rFonts w:eastAsia="Arial" w:cs="Arial"/>
                <w:sz w:val="24"/>
                <w:szCs w:val="24"/>
              </w:rPr>
              <w:t>Continue to raise awareness among local authorities of the risks associated with RAAC</w:t>
            </w:r>
            <w:r w:rsidR="00097CAA">
              <w:rPr>
                <w:rFonts w:eastAsia="Arial" w:cs="Arial"/>
                <w:sz w:val="24"/>
                <w:szCs w:val="24"/>
              </w:rPr>
              <w:t xml:space="preserve">, and to shape the development of government police through </w:t>
            </w:r>
            <w:r w:rsidR="00F63766">
              <w:rPr>
                <w:rFonts w:eastAsia="Arial" w:cs="Arial"/>
                <w:sz w:val="24"/>
                <w:szCs w:val="24"/>
              </w:rPr>
              <w:t xml:space="preserve">our relationships with the Department of Education and </w:t>
            </w:r>
            <w:r w:rsidR="00097CAA">
              <w:rPr>
                <w:rFonts w:eastAsia="Arial" w:cs="Arial"/>
                <w:sz w:val="24"/>
                <w:szCs w:val="24"/>
              </w:rPr>
              <w:t xml:space="preserve">the Office of Government </w:t>
            </w:r>
            <w:r w:rsidR="00F63766">
              <w:rPr>
                <w:rFonts w:eastAsia="Arial" w:cs="Arial"/>
                <w:sz w:val="24"/>
                <w:szCs w:val="24"/>
              </w:rPr>
              <w:t xml:space="preserve">Property. </w:t>
            </w:r>
          </w:p>
        </w:tc>
      </w:tr>
      <w:tr w:rsidR="003C564E" w:rsidRPr="00650C23" w14:paraId="73C966EE" w14:textId="77777777" w:rsidTr="55F55705">
        <w:tc>
          <w:tcPr>
            <w:tcW w:w="1686" w:type="pct"/>
          </w:tcPr>
          <w:p w14:paraId="54471BD6" w14:textId="77777777" w:rsidR="003C564E" w:rsidRPr="00650C23" w:rsidRDefault="003C564E" w:rsidP="00A455D4">
            <w:pPr>
              <w:pStyle w:val="ListParagraph"/>
              <w:numPr>
                <w:ilvl w:val="0"/>
                <w:numId w:val="3"/>
              </w:numPr>
              <w:rPr>
                <w:rStyle w:val="ReportTemplate"/>
                <w:sz w:val="24"/>
                <w:szCs w:val="24"/>
              </w:rPr>
            </w:pPr>
            <w:r w:rsidRPr="00650C23">
              <w:rPr>
                <w:rStyle w:val="ReportTemplate"/>
                <w:sz w:val="24"/>
                <w:szCs w:val="24"/>
              </w:rPr>
              <w:t xml:space="preserve">Crematoria, </w:t>
            </w:r>
            <w:proofErr w:type="gramStart"/>
            <w:r w:rsidRPr="00650C23">
              <w:rPr>
                <w:rStyle w:val="ReportTemplate"/>
                <w:sz w:val="24"/>
                <w:szCs w:val="24"/>
              </w:rPr>
              <w:t>coroners</w:t>
            </w:r>
            <w:proofErr w:type="gramEnd"/>
            <w:r w:rsidRPr="00650C23">
              <w:rPr>
                <w:rStyle w:val="ReportTemplate"/>
                <w:sz w:val="24"/>
                <w:szCs w:val="24"/>
              </w:rPr>
              <w:t xml:space="preserve"> and registrars</w:t>
            </w:r>
          </w:p>
        </w:tc>
        <w:tc>
          <w:tcPr>
            <w:tcW w:w="3314" w:type="pct"/>
          </w:tcPr>
          <w:p w14:paraId="1F6AD6CF" w14:textId="14603FF6" w:rsidR="00510EB3" w:rsidRPr="00650C23" w:rsidRDefault="00510EB3" w:rsidP="00A455D4">
            <w:pPr>
              <w:pStyle w:val="ListParagraph"/>
              <w:numPr>
                <w:ilvl w:val="0"/>
                <w:numId w:val="3"/>
              </w:numPr>
              <w:rPr>
                <w:rStyle w:val="ReportTemplate"/>
                <w:rFonts w:cs="Arial"/>
                <w:color w:val="000000"/>
                <w:sz w:val="24"/>
                <w:szCs w:val="24"/>
              </w:rPr>
            </w:pPr>
            <w:r w:rsidRPr="00650C23">
              <w:rPr>
                <w:rStyle w:val="ReportTemplate"/>
                <w:rFonts w:cs="Arial"/>
                <w:color w:val="000000"/>
                <w:sz w:val="24"/>
                <w:szCs w:val="24"/>
              </w:rPr>
              <w:t xml:space="preserve">Research into the of the provision of Public Health Funerals was last conducted by the LGA in 2011. This is an issue it would be helpful to revisit to gain a greater picture of the impact of the </w:t>
            </w:r>
            <w:proofErr w:type="gramStart"/>
            <w:r w:rsidRPr="00650C23">
              <w:rPr>
                <w:rStyle w:val="ReportTemplate"/>
                <w:rFonts w:cs="Arial"/>
                <w:color w:val="000000"/>
                <w:sz w:val="24"/>
                <w:szCs w:val="24"/>
              </w:rPr>
              <w:t>cost of living</w:t>
            </w:r>
            <w:proofErr w:type="gramEnd"/>
            <w:r w:rsidRPr="00650C23">
              <w:rPr>
                <w:rStyle w:val="ReportTemplate"/>
                <w:rFonts w:cs="Arial"/>
                <w:color w:val="000000"/>
                <w:sz w:val="24"/>
                <w:szCs w:val="24"/>
              </w:rPr>
              <w:t xml:space="preserve"> crisis and pandemic on public health funeral provision. </w:t>
            </w:r>
          </w:p>
          <w:p w14:paraId="4703B1D1" w14:textId="7A835EB0" w:rsidR="003C564E" w:rsidRPr="00650C23" w:rsidRDefault="003C564E" w:rsidP="00510EB3">
            <w:pPr>
              <w:pStyle w:val="Default"/>
              <w:ind w:left="360"/>
              <w:rPr>
                <w:rStyle w:val="ReportTemplate"/>
              </w:rPr>
            </w:pPr>
          </w:p>
        </w:tc>
      </w:tr>
      <w:tr w:rsidR="55F55705" w14:paraId="0817840C" w14:textId="77777777" w:rsidTr="55F55705">
        <w:trPr>
          <w:trHeight w:val="300"/>
        </w:trPr>
        <w:tc>
          <w:tcPr>
            <w:tcW w:w="3036" w:type="dxa"/>
          </w:tcPr>
          <w:p w14:paraId="32168A20" w14:textId="42C2CD66" w:rsidR="4F7CAEB3" w:rsidRDefault="4F7CAEB3" w:rsidP="55F55705">
            <w:pPr>
              <w:pStyle w:val="ListParagraph"/>
              <w:rPr>
                <w:rStyle w:val="ReportTemplate"/>
                <w:sz w:val="24"/>
                <w:szCs w:val="24"/>
              </w:rPr>
            </w:pPr>
            <w:r w:rsidRPr="55F55705">
              <w:rPr>
                <w:rStyle w:val="ReportTemplate"/>
                <w:sz w:val="24"/>
                <w:szCs w:val="24"/>
              </w:rPr>
              <w:t>Voluntary &amp; Community Sector</w:t>
            </w:r>
          </w:p>
        </w:tc>
        <w:tc>
          <w:tcPr>
            <w:tcW w:w="5969" w:type="dxa"/>
          </w:tcPr>
          <w:p w14:paraId="0E7E0782" w14:textId="11C395E1" w:rsidR="4F7CAEB3" w:rsidRDefault="4F7CAEB3" w:rsidP="55F55705">
            <w:pPr>
              <w:pStyle w:val="ListParagraph"/>
              <w:rPr>
                <w:rStyle w:val="ReportTemplate"/>
                <w:rFonts w:cs="Arial"/>
                <w:color w:val="000000" w:themeColor="text1"/>
                <w:sz w:val="24"/>
                <w:szCs w:val="24"/>
              </w:rPr>
            </w:pPr>
            <w:r w:rsidRPr="55F55705">
              <w:rPr>
                <w:rStyle w:val="ReportTemplate"/>
                <w:rFonts w:cs="Arial"/>
                <w:color w:val="000000" w:themeColor="text1"/>
                <w:sz w:val="24"/>
                <w:szCs w:val="24"/>
              </w:rPr>
              <w:t xml:space="preserve">Research into the potential for VCS infrastructure organisations to support councils in engaging with the wider VCS </w:t>
            </w:r>
            <w:r w:rsidR="1A6A8E8B" w:rsidRPr="55F55705">
              <w:rPr>
                <w:rStyle w:val="ReportTemplate"/>
                <w:rFonts w:cs="Arial"/>
                <w:color w:val="000000" w:themeColor="text1"/>
                <w:sz w:val="24"/>
                <w:szCs w:val="24"/>
              </w:rPr>
              <w:t>eco-system, particularly those organisations operating in communities that the sector finds it hardest to engage with.</w:t>
            </w:r>
          </w:p>
        </w:tc>
      </w:tr>
    </w:tbl>
    <w:p w14:paraId="5195382A" w14:textId="77777777" w:rsidR="00E272FA" w:rsidRPr="00B66284" w:rsidRDefault="00E272FA" w:rsidP="00E272FA">
      <w:pPr>
        <w:pStyle w:val="Heading2"/>
      </w:pPr>
      <w:r w:rsidRPr="00B66284">
        <w:t xml:space="preserve">Implications for Wales </w:t>
      </w:r>
    </w:p>
    <w:p w14:paraId="1278EA2C" w14:textId="55631A38" w:rsidR="00F82A01" w:rsidRPr="00B61FA0" w:rsidRDefault="00F82A01" w:rsidP="00B61FA0">
      <w:pPr>
        <w:pStyle w:val="ListParagraph"/>
        <w:numPr>
          <w:ilvl w:val="0"/>
          <w:numId w:val="7"/>
        </w:numPr>
        <w:rPr>
          <w:rStyle w:val="ReportTemplate"/>
          <w:sz w:val="24"/>
          <w:szCs w:val="24"/>
        </w:rPr>
      </w:pPr>
      <w:r w:rsidRPr="00B61FA0">
        <w:rPr>
          <w:rStyle w:val="ReportTemplate"/>
          <w:sz w:val="24"/>
          <w:szCs w:val="24"/>
        </w:rPr>
        <w:t xml:space="preserve">We will work with colleagues at the Welsh LGA to identify areas where our work will be applicable to Wales, and where WLGA may wish to use our work as a basis for Welsh specific work of its own. </w:t>
      </w:r>
    </w:p>
    <w:p w14:paraId="493A974C" w14:textId="77777777" w:rsidR="00E272FA" w:rsidRPr="00B66284" w:rsidRDefault="00E272FA" w:rsidP="00E272FA">
      <w:pPr>
        <w:pStyle w:val="Heading2"/>
      </w:pPr>
      <w:r w:rsidRPr="00B66284">
        <w:t xml:space="preserve">Financial Implications  </w:t>
      </w:r>
    </w:p>
    <w:p w14:paraId="67CB166C" w14:textId="3876AE1B" w:rsidR="00E272FA" w:rsidRPr="00B61FA0" w:rsidRDefault="00106ABE" w:rsidP="00B61FA0">
      <w:pPr>
        <w:pStyle w:val="ListParagraph"/>
        <w:numPr>
          <w:ilvl w:val="0"/>
          <w:numId w:val="7"/>
        </w:numPr>
        <w:spacing w:line="300" w:lineRule="atLeast"/>
        <w:rPr>
          <w:sz w:val="24"/>
          <w:szCs w:val="24"/>
        </w:rPr>
      </w:pPr>
      <w:r w:rsidRPr="00B61FA0">
        <w:rPr>
          <w:rStyle w:val="Title2"/>
          <w:b w:val="0"/>
          <w:szCs w:val="24"/>
        </w:rPr>
        <w:t>The LGA’s financial year runs</w:t>
      </w:r>
      <w:r w:rsidR="00416338" w:rsidRPr="00B61FA0">
        <w:rPr>
          <w:rStyle w:val="Title2"/>
          <w:b w:val="0"/>
          <w:szCs w:val="24"/>
        </w:rPr>
        <w:t xml:space="preserve"> from April </w:t>
      </w:r>
      <w:r w:rsidR="00D713FC" w:rsidRPr="00B61FA0">
        <w:rPr>
          <w:rStyle w:val="Title2"/>
          <w:b w:val="0"/>
          <w:szCs w:val="24"/>
        </w:rPr>
        <w:t>–</w:t>
      </w:r>
      <w:r w:rsidR="00416338" w:rsidRPr="00B61FA0">
        <w:rPr>
          <w:rStyle w:val="Title2"/>
          <w:b w:val="0"/>
          <w:szCs w:val="24"/>
        </w:rPr>
        <w:t xml:space="preserve"> March</w:t>
      </w:r>
      <w:r w:rsidR="00D713FC" w:rsidRPr="00B61FA0">
        <w:rPr>
          <w:rStyle w:val="Title2"/>
          <w:b w:val="0"/>
          <w:szCs w:val="24"/>
        </w:rPr>
        <w:t>, cutting across two board years. At their meeting in May, lead members</w:t>
      </w:r>
      <w:r w:rsidR="002B0C48" w:rsidRPr="00B61FA0">
        <w:rPr>
          <w:rStyle w:val="Title2"/>
          <w:b w:val="0"/>
          <w:szCs w:val="24"/>
        </w:rPr>
        <w:t xml:space="preserve"> agreed </w:t>
      </w:r>
      <w:r w:rsidR="008F23D0" w:rsidRPr="00B61FA0">
        <w:rPr>
          <w:rStyle w:val="Title2"/>
          <w:b w:val="0"/>
          <w:szCs w:val="24"/>
        </w:rPr>
        <w:t>the allocation of the Board’s budget for the 2023/24 financial year, with resources targeted on a) those areas where external support is necessary to deliver our priorities and b) member training courses as part of the LGA’s leadership essentials programme. Around £5k remains</w:t>
      </w:r>
      <w:r w:rsidR="006513ED" w:rsidRPr="00B61FA0">
        <w:rPr>
          <w:rStyle w:val="Title2"/>
          <w:b w:val="0"/>
          <w:szCs w:val="24"/>
        </w:rPr>
        <w:t xml:space="preserve"> to be </w:t>
      </w:r>
      <w:r w:rsidR="008F23D0" w:rsidRPr="00B61FA0">
        <w:rPr>
          <w:rStyle w:val="Title2"/>
          <w:b w:val="0"/>
          <w:szCs w:val="24"/>
        </w:rPr>
        <w:t>allocated</w:t>
      </w:r>
      <w:r w:rsidR="006513ED" w:rsidRPr="00B61FA0">
        <w:rPr>
          <w:rStyle w:val="Title2"/>
          <w:b w:val="0"/>
          <w:szCs w:val="24"/>
        </w:rPr>
        <w:t xml:space="preserve"> </w:t>
      </w:r>
      <w:r w:rsidR="00561F8C" w:rsidRPr="00B61FA0">
        <w:rPr>
          <w:rStyle w:val="Title2"/>
          <w:b w:val="0"/>
          <w:szCs w:val="24"/>
        </w:rPr>
        <w:t xml:space="preserve">during the year. </w:t>
      </w:r>
      <w:r w:rsidR="008F23D0" w:rsidRPr="00B61FA0">
        <w:rPr>
          <w:rStyle w:val="Title2"/>
          <w:b w:val="0"/>
          <w:szCs w:val="24"/>
        </w:rPr>
        <w:t xml:space="preserve"> </w:t>
      </w:r>
    </w:p>
    <w:p w14:paraId="752828F0" w14:textId="77777777" w:rsidR="00E272FA" w:rsidRPr="00B66284" w:rsidRDefault="00E272FA" w:rsidP="00E272FA">
      <w:pPr>
        <w:pStyle w:val="Heading2"/>
      </w:pPr>
      <w:r w:rsidRPr="00B66284">
        <w:lastRenderedPageBreak/>
        <w:t xml:space="preserve">Equalities implications </w:t>
      </w:r>
    </w:p>
    <w:p w14:paraId="39FB1886" w14:textId="1A49540A" w:rsidR="00E272FA" w:rsidRPr="00B61FA0" w:rsidRDefault="001A40E5" w:rsidP="00B61FA0">
      <w:pPr>
        <w:pStyle w:val="ListParagraph"/>
        <w:numPr>
          <w:ilvl w:val="0"/>
          <w:numId w:val="7"/>
        </w:numPr>
        <w:spacing w:line="300" w:lineRule="atLeast"/>
        <w:rPr>
          <w:sz w:val="24"/>
          <w:szCs w:val="24"/>
        </w:rPr>
      </w:pPr>
      <w:r w:rsidRPr="00B61FA0">
        <w:rPr>
          <w:sz w:val="24"/>
          <w:szCs w:val="24"/>
        </w:rPr>
        <w:t xml:space="preserve">These will be considered </w:t>
      </w:r>
      <w:r w:rsidR="00566EC8" w:rsidRPr="00B61FA0">
        <w:rPr>
          <w:sz w:val="24"/>
          <w:szCs w:val="24"/>
        </w:rPr>
        <w:t>as individual workstreams are developed.</w:t>
      </w:r>
    </w:p>
    <w:p w14:paraId="70E8925C" w14:textId="77777777" w:rsidR="00E272FA" w:rsidRPr="00B66284" w:rsidRDefault="00E272FA" w:rsidP="00E272FA">
      <w:pPr>
        <w:pStyle w:val="Heading2"/>
      </w:pPr>
      <w:r w:rsidRPr="00B66284">
        <w:t xml:space="preserve">Next steps </w:t>
      </w:r>
    </w:p>
    <w:bookmarkEnd w:id="1"/>
    <w:p w14:paraId="2543D0C7" w14:textId="6E52A240" w:rsidR="00E272FA" w:rsidRPr="00B61FA0" w:rsidRDefault="008F3F21" w:rsidP="00B61FA0">
      <w:pPr>
        <w:pStyle w:val="ListParagraph"/>
        <w:numPr>
          <w:ilvl w:val="0"/>
          <w:numId w:val="7"/>
        </w:numPr>
        <w:spacing w:line="300" w:lineRule="atLeast"/>
        <w:rPr>
          <w:sz w:val="24"/>
          <w:szCs w:val="24"/>
        </w:rPr>
      </w:pPr>
      <w:r w:rsidRPr="00B61FA0">
        <w:rPr>
          <w:rStyle w:val="ReportTemplate"/>
          <w:sz w:val="24"/>
          <w:szCs w:val="24"/>
        </w:rPr>
        <w:t>The Board are asked to reflect on the work delivered this year and consider and comment on their priorities for 2023/24. Officers will develop a more detailed work plan for consideration at the next Board meeting in September.</w:t>
      </w:r>
    </w:p>
    <w:p w14:paraId="6BAC82CC" w14:textId="77777777" w:rsidR="009B6F95" w:rsidRPr="00C803F3" w:rsidRDefault="009B6F95" w:rsidP="00E272FA">
      <w:pPr>
        <w:pStyle w:val="Title1"/>
      </w:pPr>
    </w:p>
    <w:sectPr w:rsidR="009B6F95" w:rsidRPr="00C803F3" w:rsidSect="0032419B">
      <w:headerReference w:type="default" r:id="rId26"/>
      <w:footerReference w:type="default" r:id="rId27"/>
      <w:headerReference w:type="first" r:id="rId28"/>
      <w:footerReference w:type="first" r:id="rId29"/>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1E648" w14:textId="77777777" w:rsidR="00DF293E" w:rsidRPr="00C803F3" w:rsidRDefault="00DF293E" w:rsidP="00C803F3">
      <w:r>
        <w:separator/>
      </w:r>
    </w:p>
  </w:endnote>
  <w:endnote w:type="continuationSeparator" w:id="0">
    <w:p w14:paraId="0199626A" w14:textId="77777777" w:rsidR="00DF293E" w:rsidRPr="00C803F3" w:rsidRDefault="00DF293E" w:rsidP="00C803F3">
      <w:r>
        <w:continuationSeparator/>
      </w:r>
    </w:p>
  </w:endnote>
  <w:endnote w:type="continuationNotice" w:id="1">
    <w:p w14:paraId="503B4B0D" w14:textId="77777777" w:rsidR="00DF293E" w:rsidRDefault="00DF29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Frutiger 55 Roman">
    <w:altName w:val="Raavi"/>
    <w:charset w:val="00"/>
    <w:family w:val="auto"/>
    <w:pitch w:val="default"/>
  </w:font>
  <w:font w:name="Frutiger 45 Light">
    <w:altName w:val="Raav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6E9" w14:textId="77777777" w:rsidR="0032419B" w:rsidRPr="00BE1C26" w:rsidRDefault="0032419B" w:rsidP="0032419B">
    <w:pPr>
      <w:pStyle w:val="IDeAFooterAddress"/>
      <w:ind w:left="-567" w:right="-567"/>
      <w:rPr>
        <w:rFonts w:ascii="Arial" w:hAnsi="Arial" w:cs="Arial"/>
        <w:sz w:val="14"/>
        <w:szCs w:val="14"/>
      </w:rPr>
    </w:pPr>
  </w:p>
  <w:p w14:paraId="2DDE9270"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EA4AE06"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1EB50621" w14:textId="77777777" w:rsidR="0032419B" w:rsidRPr="00BE1C26" w:rsidRDefault="0032419B" w:rsidP="0032419B">
    <w:pPr>
      <w:pStyle w:val="IDeAFooterAddress"/>
      <w:ind w:left="-907" w:right="-907"/>
      <w:jc w:val="right"/>
      <w:rPr>
        <w:rFonts w:ascii="Arial" w:hAnsi="Arial" w:cs="Arial"/>
        <w:sz w:val="18"/>
        <w:szCs w:val="28"/>
      </w:rPr>
    </w:pPr>
    <w:r w:rsidRPr="00BE1C26">
      <w:rPr>
        <w:rFonts w:ascii="Arial" w:hAnsi="Arial" w:cs="Arial"/>
        <w:sz w:val="18"/>
        <w:szCs w:val="18"/>
      </w:rPr>
      <w:t>V1 2023</w:t>
    </w:r>
  </w:p>
  <w:p w14:paraId="6507DA7B" w14:textId="77777777" w:rsidR="0032419B" w:rsidRDefault="00324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5D8F4F19"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1362728"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V1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A4E5A" w14:textId="77777777" w:rsidR="00DF293E" w:rsidRPr="00C803F3" w:rsidRDefault="00DF293E" w:rsidP="00C803F3">
      <w:r>
        <w:separator/>
      </w:r>
    </w:p>
  </w:footnote>
  <w:footnote w:type="continuationSeparator" w:id="0">
    <w:p w14:paraId="2FB18281" w14:textId="77777777" w:rsidR="00DF293E" w:rsidRPr="00C803F3" w:rsidRDefault="00DF293E" w:rsidP="00C803F3">
      <w:r>
        <w:continuationSeparator/>
      </w:r>
    </w:p>
  </w:footnote>
  <w:footnote w:type="continuationNotice" w:id="1">
    <w:p w14:paraId="3916FDCC" w14:textId="77777777" w:rsidR="00DF293E" w:rsidRDefault="00DF29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77777777"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rsidTr="00996425">
      <w:trPr>
        <w:trHeight w:val="416"/>
      </w:trPr>
      <w:tc>
        <w:tcPr>
          <w:tcW w:w="5812" w:type="dxa"/>
          <w:vMerge w:val="restart"/>
        </w:tcPr>
        <w:p w14:paraId="52D75E4A" w14:textId="77777777" w:rsidR="00076675" w:rsidRPr="00C803F3" w:rsidRDefault="00076675" w:rsidP="00076675">
          <w:r w:rsidRPr="00C803F3">
            <w:rPr>
              <w:noProof/>
              <w:lang w:val="en-US"/>
            </w:rPr>
            <w:drawing>
              <wp:inline distT="0" distB="0" distL="0" distR="0" wp14:anchorId="56966309" wp14:editId="7DA06043">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0747C2D3794D04B84952D24A0E1502"/>
          </w:placeholder>
        </w:sdtPr>
        <w:sdtEndPr/>
        <w:sdtContent>
          <w:tc>
            <w:tcPr>
              <w:tcW w:w="4106" w:type="dxa"/>
            </w:tcPr>
            <w:p w14:paraId="2B491167" w14:textId="6278EBC5" w:rsidR="00076675" w:rsidRPr="00C803F3" w:rsidRDefault="00320840" w:rsidP="00320840">
              <w:pPr>
                <w:ind w:left="0" w:firstLine="0"/>
              </w:pPr>
              <w:r>
                <w:t>Safer and Stronger Communities Board</w:t>
              </w:r>
            </w:p>
          </w:tc>
        </w:sdtContent>
      </w:sdt>
    </w:tr>
    <w:tr w:rsidR="00076675" w14:paraId="14288F8A" w14:textId="77777777" w:rsidTr="00996425">
      <w:trPr>
        <w:trHeight w:val="406"/>
      </w:trPr>
      <w:tc>
        <w:tcPr>
          <w:tcW w:w="5812" w:type="dxa"/>
          <w:vMerge/>
        </w:tcPr>
        <w:p w14:paraId="437D9AE4" w14:textId="77777777" w:rsidR="00076675" w:rsidRPr="00A627DD" w:rsidRDefault="00076675" w:rsidP="00076675"/>
      </w:tc>
      <w:tc>
        <w:tcPr>
          <w:tcW w:w="4106" w:type="dxa"/>
        </w:tcPr>
        <w:sdt>
          <w:sdtPr>
            <w:alias w:val="Date"/>
            <w:tag w:val="Date"/>
            <w:id w:val="1721939361"/>
            <w:placeholder>
              <w:docPart w:val="9132001A8E6C4B52B71D5B9847FE4C72"/>
            </w:placeholder>
            <w:date w:fullDate="2023-06-15T00:00:00Z">
              <w:dateFormat w:val="d MMMM yyyy"/>
              <w:lid w:val="en-GB"/>
              <w:storeMappedDataAs w:val="text"/>
              <w:calendar w:val="gregorian"/>
            </w:date>
          </w:sdtPr>
          <w:sdtEndPr/>
          <w:sdtContent>
            <w:p w14:paraId="44ABF6D1" w14:textId="3043BF5C" w:rsidR="00076675" w:rsidRPr="00C803F3" w:rsidRDefault="00320840" w:rsidP="00076675">
              <w:r>
                <w:t>15 June 2023</w:t>
              </w:r>
            </w:p>
          </w:sdtContent>
        </w:sdt>
      </w:tc>
    </w:tr>
    <w:tr w:rsidR="00076675" w:rsidRPr="00C25CA7" w14:paraId="21192C31" w14:textId="77777777" w:rsidTr="00996425">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996425">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howingPlcHdr/>
        </w:sdtPr>
        <w:sdtEndPr/>
        <w:sdtContent>
          <w:tc>
            <w:tcPr>
              <w:tcW w:w="4106" w:type="dxa"/>
            </w:tcPr>
            <w:p w14:paraId="67075BBD" w14:textId="77777777" w:rsidR="00B66284" w:rsidRPr="00C803F3" w:rsidRDefault="00B66284" w:rsidP="00B66284">
              <w:r w:rsidRPr="00C803F3">
                <w:rPr>
                  <w:rStyle w:val="PlaceholderText"/>
                </w:rPr>
                <w:t>Click here to enter text.</w:t>
              </w:r>
            </w:p>
          </w:tc>
        </w:sdtContent>
      </w:sdt>
    </w:tr>
    <w:tr w:rsidR="00B66284" w14:paraId="0B7859DC" w14:textId="77777777" w:rsidTr="00996425">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5-01T00:00:00Z">
              <w:dateFormat w:val="d MMMM yyyy"/>
              <w:lid w:val="en-GB"/>
              <w:storeMappedDataAs w:val="text"/>
              <w:calendar w:val="gregorian"/>
            </w:date>
          </w:sdtPr>
          <w:sdtEndPr/>
          <w:sdtContent>
            <w:p w14:paraId="14B8AAAD" w14:textId="77777777" w:rsidR="00B66284" w:rsidRPr="00C803F3" w:rsidRDefault="00B66284" w:rsidP="00B66284">
              <w:r>
                <w:t>1 May 2023</w:t>
              </w:r>
            </w:p>
          </w:sdtContent>
        </w:sdt>
      </w:tc>
    </w:tr>
    <w:tr w:rsidR="00B66284" w:rsidRPr="00C25CA7" w14:paraId="16119850" w14:textId="77777777" w:rsidTr="00996425">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E6D18"/>
    <w:multiLevelType w:val="multilevel"/>
    <w:tmpl w:val="B3DA3374"/>
    <w:lvl w:ilvl="0">
      <w:start w:val="56"/>
      <w:numFmt w:val="decimal"/>
      <w:lvlText w:val="%1."/>
      <w:lvlJc w:val="left"/>
      <w:pPr>
        <w:ind w:left="454" w:hanging="454"/>
      </w:pPr>
      <w:rPr>
        <w:rFonts w:hint="default"/>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43913D1"/>
    <w:multiLevelType w:val="multilevel"/>
    <w:tmpl w:val="9B9424DC"/>
    <w:lvl w:ilvl="0">
      <w:start w:val="1"/>
      <w:numFmt w:val="decimal"/>
      <w:lvlText w:val="%1."/>
      <w:lvlJc w:val="left"/>
      <w:pPr>
        <w:ind w:left="454" w:hanging="454"/>
      </w:pPr>
      <w:rPr>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2CD4B37"/>
    <w:multiLevelType w:val="multilevel"/>
    <w:tmpl w:val="896A338A"/>
    <w:lvl w:ilvl="0">
      <w:start w:val="1"/>
      <w:numFmt w:val="decimal"/>
      <w:lvlText w:val="%1."/>
      <w:lvlJc w:val="left"/>
      <w:pPr>
        <w:ind w:left="454" w:hanging="454"/>
      </w:pPr>
      <w:rPr>
        <w:color w:val="000000" w:themeColor="text1"/>
        <w:sz w:val="24"/>
        <w:szCs w:val="24"/>
      </w:rPr>
    </w:lvl>
    <w:lvl w:ilvl="1">
      <w:start w:val="1"/>
      <w:numFmt w:val="decimal"/>
      <w:lvlText w:val="1.%2"/>
      <w:lvlJc w:val="left"/>
      <w:pPr>
        <w:ind w:left="927"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393772B"/>
    <w:multiLevelType w:val="multilevel"/>
    <w:tmpl w:val="E5720844"/>
    <w:lvl w:ilvl="0">
      <w:start w:val="1"/>
      <w:numFmt w:val="bullet"/>
      <w:pStyle w:val="ListParagraph"/>
      <w:lvlText w:val=""/>
      <w:lvlJc w:val="left"/>
      <w:pPr>
        <w:ind w:left="360" w:hanging="360"/>
      </w:pPr>
      <w:rPr>
        <w:rFonts w:ascii="Symbol" w:hAnsi="Symbo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9C1224"/>
    <w:multiLevelType w:val="hybridMultilevel"/>
    <w:tmpl w:val="5F640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920A02"/>
    <w:multiLevelType w:val="multilevel"/>
    <w:tmpl w:val="9B9424DC"/>
    <w:lvl w:ilvl="0">
      <w:start w:val="1"/>
      <w:numFmt w:val="decimal"/>
      <w:lvlText w:val="%1."/>
      <w:lvlJc w:val="left"/>
      <w:pPr>
        <w:ind w:left="454" w:hanging="454"/>
      </w:pPr>
      <w:rPr>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5116849"/>
    <w:multiLevelType w:val="hybridMultilevel"/>
    <w:tmpl w:val="860625D2"/>
    <w:lvl w:ilvl="0" w:tplc="0809000F">
      <w:start w:val="6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9E5227A"/>
    <w:multiLevelType w:val="multilevel"/>
    <w:tmpl w:val="8D6C03A2"/>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83083424">
    <w:abstractNumId w:val="3"/>
  </w:num>
  <w:num w:numId="2" w16cid:durableId="1204634698">
    <w:abstractNumId w:val="5"/>
  </w:num>
  <w:num w:numId="3" w16cid:durableId="2046714864">
    <w:abstractNumId w:val="7"/>
  </w:num>
  <w:num w:numId="4" w16cid:durableId="1060907300">
    <w:abstractNumId w:val="4"/>
  </w:num>
  <w:num w:numId="5" w16cid:durableId="1708871219">
    <w:abstractNumId w:val="1"/>
  </w:num>
  <w:num w:numId="6" w16cid:durableId="1010176784">
    <w:abstractNumId w:val="0"/>
  </w:num>
  <w:num w:numId="7" w16cid:durableId="510147609">
    <w:abstractNumId w:val="6"/>
  </w:num>
  <w:num w:numId="8" w16cid:durableId="107119800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2A22"/>
    <w:rsid w:val="000065CE"/>
    <w:rsid w:val="00010D45"/>
    <w:rsid w:val="00012EB4"/>
    <w:rsid w:val="00016097"/>
    <w:rsid w:val="00017227"/>
    <w:rsid w:val="00024540"/>
    <w:rsid w:val="00030268"/>
    <w:rsid w:val="000402E2"/>
    <w:rsid w:val="000428E2"/>
    <w:rsid w:val="000436E9"/>
    <w:rsid w:val="000464BF"/>
    <w:rsid w:val="0006398B"/>
    <w:rsid w:val="000707AB"/>
    <w:rsid w:val="00071601"/>
    <w:rsid w:val="0007349F"/>
    <w:rsid w:val="00076675"/>
    <w:rsid w:val="0008186F"/>
    <w:rsid w:val="0008206A"/>
    <w:rsid w:val="0008357B"/>
    <w:rsid w:val="00097CAA"/>
    <w:rsid w:val="000A57D1"/>
    <w:rsid w:val="000C19F6"/>
    <w:rsid w:val="000C47BB"/>
    <w:rsid w:val="000D0036"/>
    <w:rsid w:val="000D1405"/>
    <w:rsid w:val="000D44E0"/>
    <w:rsid w:val="000E7FA3"/>
    <w:rsid w:val="000F367D"/>
    <w:rsid w:val="000F3845"/>
    <w:rsid w:val="000F3CAC"/>
    <w:rsid w:val="000F69FB"/>
    <w:rsid w:val="001016BA"/>
    <w:rsid w:val="0010214B"/>
    <w:rsid w:val="00106ABE"/>
    <w:rsid w:val="001373DD"/>
    <w:rsid w:val="001520E4"/>
    <w:rsid w:val="0015617A"/>
    <w:rsid w:val="00167476"/>
    <w:rsid w:val="00176CC3"/>
    <w:rsid w:val="00186B82"/>
    <w:rsid w:val="00194687"/>
    <w:rsid w:val="001A1906"/>
    <w:rsid w:val="001A40E5"/>
    <w:rsid w:val="001A5506"/>
    <w:rsid w:val="001B36CE"/>
    <w:rsid w:val="001B56AF"/>
    <w:rsid w:val="001D40AB"/>
    <w:rsid w:val="001D55D4"/>
    <w:rsid w:val="001E176A"/>
    <w:rsid w:val="001E1A9A"/>
    <w:rsid w:val="001E34B2"/>
    <w:rsid w:val="001E43E6"/>
    <w:rsid w:val="001E78D1"/>
    <w:rsid w:val="001F2A03"/>
    <w:rsid w:val="00211B90"/>
    <w:rsid w:val="00214CAC"/>
    <w:rsid w:val="002225A0"/>
    <w:rsid w:val="002258E9"/>
    <w:rsid w:val="00246AF0"/>
    <w:rsid w:val="002539E9"/>
    <w:rsid w:val="00260A44"/>
    <w:rsid w:val="00266341"/>
    <w:rsid w:val="00276F66"/>
    <w:rsid w:val="0028137B"/>
    <w:rsid w:val="00281754"/>
    <w:rsid w:val="002821C6"/>
    <w:rsid w:val="00284432"/>
    <w:rsid w:val="0028576D"/>
    <w:rsid w:val="00292E04"/>
    <w:rsid w:val="002A1523"/>
    <w:rsid w:val="002A4EB8"/>
    <w:rsid w:val="002A68E9"/>
    <w:rsid w:val="002A6CED"/>
    <w:rsid w:val="002B0C48"/>
    <w:rsid w:val="002B2AE5"/>
    <w:rsid w:val="002C015E"/>
    <w:rsid w:val="002E4EE4"/>
    <w:rsid w:val="002F4865"/>
    <w:rsid w:val="00301A51"/>
    <w:rsid w:val="0030361F"/>
    <w:rsid w:val="00304C53"/>
    <w:rsid w:val="00320840"/>
    <w:rsid w:val="003219CC"/>
    <w:rsid w:val="0032419B"/>
    <w:rsid w:val="00331120"/>
    <w:rsid w:val="0035103B"/>
    <w:rsid w:val="00356B92"/>
    <w:rsid w:val="003711C0"/>
    <w:rsid w:val="00374633"/>
    <w:rsid w:val="00381C39"/>
    <w:rsid w:val="00383953"/>
    <w:rsid w:val="0038632E"/>
    <w:rsid w:val="003A0A40"/>
    <w:rsid w:val="003A3FB9"/>
    <w:rsid w:val="003A7543"/>
    <w:rsid w:val="003B0E56"/>
    <w:rsid w:val="003B2AD9"/>
    <w:rsid w:val="003B30F7"/>
    <w:rsid w:val="003B31A4"/>
    <w:rsid w:val="003B50AD"/>
    <w:rsid w:val="003B6B76"/>
    <w:rsid w:val="003C564E"/>
    <w:rsid w:val="003C7EFC"/>
    <w:rsid w:val="003D5C1B"/>
    <w:rsid w:val="003E7E01"/>
    <w:rsid w:val="003F0433"/>
    <w:rsid w:val="003F1A07"/>
    <w:rsid w:val="003F2939"/>
    <w:rsid w:val="003F4967"/>
    <w:rsid w:val="00416338"/>
    <w:rsid w:val="004246AA"/>
    <w:rsid w:val="00424A4B"/>
    <w:rsid w:val="004254CC"/>
    <w:rsid w:val="00435DD7"/>
    <w:rsid w:val="00436AEF"/>
    <w:rsid w:val="0044616B"/>
    <w:rsid w:val="004700E0"/>
    <w:rsid w:val="00476FC3"/>
    <w:rsid w:val="00485908"/>
    <w:rsid w:val="004970F3"/>
    <w:rsid w:val="004A3627"/>
    <w:rsid w:val="004B1A8F"/>
    <w:rsid w:val="004C3E41"/>
    <w:rsid w:val="004C7F9B"/>
    <w:rsid w:val="004D3A8E"/>
    <w:rsid w:val="004D55F4"/>
    <w:rsid w:val="004E0225"/>
    <w:rsid w:val="005014A7"/>
    <w:rsid w:val="00504365"/>
    <w:rsid w:val="00504BB8"/>
    <w:rsid w:val="00510EB3"/>
    <w:rsid w:val="0051507C"/>
    <w:rsid w:val="00516525"/>
    <w:rsid w:val="00540669"/>
    <w:rsid w:val="005449BC"/>
    <w:rsid w:val="005464E9"/>
    <w:rsid w:val="00561F8C"/>
    <w:rsid w:val="00566EC8"/>
    <w:rsid w:val="00567515"/>
    <w:rsid w:val="00582F57"/>
    <w:rsid w:val="00583AE5"/>
    <w:rsid w:val="00584A5C"/>
    <w:rsid w:val="005854E0"/>
    <w:rsid w:val="00596D25"/>
    <w:rsid w:val="005A51A1"/>
    <w:rsid w:val="005B5F26"/>
    <w:rsid w:val="005B719B"/>
    <w:rsid w:val="005C17D2"/>
    <w:rsid w:val="005C7319"/>
    <w:rsid w:val="005D0360"/>
    <w:rsid w:val="005D1AB3"/>
    <w:rsid w:val="005D259F"/>
    <w:rsid w:val="005D2B90"/>
    <w:rsid w:val="005D7A3C"/>
    <w:rsid w:val="005E11BD"/>
    <w:rsid w:val="005E3AA4"/>
    <w:rsid w:val="005E4153"/>
    <w:rsid w:val="005E43DD"/>
    <w:rsid w:val="005E709D"/>
    <w:rsid w:val="005F366F"/>
    <w:rsid w:val="0061117B"/>
    <w:rsid w:val="00611BE6"/>
    <w:rsid w:val="00611C8B"/>
    <w:rsid w:val="0062585D"/>
    <w:rsid w:val="00630A0A"/>
    <w:rsid w:val="00633A84"/>
    <w:rsid w:val="006345FD"/>
    <w:rsid w:val="00634D5F"/>
    <w:rsid w:val="00640D7E"/>
    <w:rsid w:val="00650884"/>
    <w:rsid w:val="00650C23"/>
    <w:rsid w:val="006513ED"/>
    <w:rsid w:val="00651BD3"/>
    <w:rsid w:val="00654782"/>
    <w:rsid w:val="006572BA"/>
    <w:rsid w:val="00673532"/>
    <w:rsid w:val="00673844"/>
    <w:rsid w:val="006766F0"/>
    <w:rsid w:val="0068303E"/>
    <w:rsid w:val="00684A02"/>
    <w:rsid w:val="00686430"/>
    <w:rsid w:val="00692901"/>
    <w:rsid w:val="00692F1C"/>
    <w:rsid w:val="00697E39"/>
    <w:rsid w:val="006A1856"/>
    <w:rsid w:val="006A67B7"/>
    <w:rsid w:val="006B7295"/>
    <w:rsid w:val="006C1622"/>
    <w:rsid w:val="006D0822"/>
    <w:rsid w:val="006D3906"/>
    <w:rsid w:val="006D4330"/>
    <w:rsid w:val="006D5475"/>
    <w:rsid w:val="006E1D07"/>
    <w:rsid w:val="006E2908"/>
    <w:rsid w:val="006E29A6"/>
    <w:rsid w:val="006F45AA"/>
    <w:rsid w:val="006F6190"/>
    <w:rsid w:val="006F73BF"/>
    <w:rsid w:val="00703A1A"/>
    <w:rsid w:val="00712C86"/>
    <w:rsid w:val="00716601"/>
    <w:rsid w:val="007256B4"/>
    <w:rsid w:val="00727CDB"/>
    <w:rsid w:val="0074394F"/>
    <w:rsid w:val="007440D2"/>
    <w:rsid w:val="0074503D"/>
    <w:rsid w:val="00755279"/>
    <w:rsid w:val="00757B7E"/>
    <w:rsid w:val="00761A60"/>
    <w:rsid w:val="007622BA"/>
    <w:rsid w:val="0076387A"/>
    <w:rsid w:val="00767161"/>
    <w:rsid w:val="00767C23"/>
    <w:rsid w:val="0077566C"/>
    <w:rsid w:val="00780C8F"/>
    <w:rsid w:val="00784901"/>
    <w:rsid w:val="00786098"/>
    <w:rsid w:val="00790452"/>
    <w:rsid w:val="00795C95"/>
    <w:rsid w:val="00795F11"/>
    <w:rsid w:val="007A1310"/>
    <w:rsid w:val="007A2CB7"/>
    <w:rsid w:val="007A5459"/>
    <w:rsid w:val="007A65BC"/>
    <w:rsid w:val="007A7F31"/>
    <w:rsid w:val="007B101C"/>
    <w:rsid w:val="007B16E3"/>
    <w:rsid w:val="007D054E"/>
    <w:rsid w:val="007E2925"/>
    <w:rsid w:val="007E372A"/>
    <w:rsid w:val="007E5ABB"/>
    <w:rsid w:val="00802A8F"/>
    <w:rsid w:val="0080661C"/>
    <w:rsid w:val="00807BAC"/>
    <w:rsid w:val="0081722F"/>
    <w:rsid w:val="0082567F"/>
    <w:rsid w:val="00832782"/>
    <w:rsid w:val="008347DF"/>
    <w:rsid w:val="008413D2"/>
    <w:rsid w:val="00847D11"/>
    <w:rsid w:val="0087070F"/>
    <w:rsid w:val="00876668"/>
    <w:rsid w:val="008819CA"/>
    <w:rsid w:val="0088226A"/>
    <w:rsid w:val="00891AE9"/>
    <w:rsid w:val="0089262B"/>
    <w:rsid w:val="00892D02"/>
    <w:rsid w:val="00895E5B"/>
    <w:rsid w:val="008A0D10"/>
    <w:rsid w:val="008A1B2D"/>
    <w:rsid w:val="008A5EDE"/>
    <w:rsid w:val="008C0C49"/>
    <w:rsid w:val="008C46C1"/>
    <w:rsid w:val="008E731B"/>
    <w:rsid w:val="008F1E9B"/>
    <w:rsid w:val="008F23D0"/>
    <w:rsid w:val="008F3F21"/>
    <w:rsid w:val="009047A1"/>
    <w:rsid w:val="00904F95"/>
    <w:rsid w:val="009053A8"/>
    <w:rsid w:val="009160A3"/>
    <w:rsid w:val="0091683D"/>
    <w:rsid w:val="00920EEC"/>
    <w:rsid w:val="00925ADE"/>
    <w:rsid w:val="009263FF"/>
    <w:rsid w:val="00931120"/>
    <w:rsid w:val="00936815"/>
    <w:rsid w:val="00964EF8"/>
    <w:rsid w:val="00974E32"/>
    <w:rsid w:val="00984E0E"/>
    <w:rsid w:val="0098757D"/>
    <w:rsid w:val="00993EB5"/>
    <w:rsid w:val="00996425"/>
    <w:rsid w:val="00996FD3"/>
    <w:rsid w:val="00997EE4"/>
    <w:rsid w:val="009A720E"/>
    <w:rsid w:val="009B03F4"/>
    <w:rsid w:val="009B1AA8"/>
    <w:rsid w:val="009B54C2"/>
    <w:rsid w:val="009B6F95"/>
    <w:rsid w:val="009B7CDA"/>
    <w:rsid w:val="009C6DC0"/>
    <w:rsid w:val="009C71B7"/>
    <w:rsid w:val="009E011E"/>
    <w:rsid w:val="009E5B58"/>
    <w:rsid w:val="009F04A5"/>
    <w:rsid w:val="009F08C5"/>
    <w:rsid w:val="009F0DD7"/>
    <w:rsid w:val="009F3CAB"/>
    <w:rsid w:val="009F6189"/>
    <w:rsid w:val="00A0118F"/>
    <w:rsid w:val="00A114DC"/>
    <w:rsid w:val="00A15479"/>
    <w:rsid w:val="00A1720B"/>
    <w:rsid w:val="00A20431"/>
    <w:rsid w:val="00A229A5"/>
    <w:rsid w:val="00A35193"/>
    <w:rsid w:val="00A35FBB"/>
    <w:rsid w:val="00A455D4"/>
    <w:rsid w:val="00A54ADE"/>
    <w:rsid w:val="00A6460D"/>
    <w:rsid w:val="00A67595"/>
    <w:rsid w:val="00A73C21"/>
    <w:rsid w:val="00A8341B"/>
    <w:rsid w:val="00AB08E7"/>
    <w:rsid w:val="00AB1AEB"/>
    <w:rsid w:val="00AB6EE6"/>
    <w:rsid w:val="00AD2087"/>
    <w:rsid w:val="00AD2E40"/>
    <w:rsid w:val="00AD52AD"/>
    <w:rsid w:val="00AE00B2"/>
    <w:rsid w:val="00AF2F9C"/>
    <w:rsid w:val="00B047EF"/>
    <w:rsid w:val="00B06D85"/>
    <w:rsid w:val="00B169D6"/>
    <w:rsid w:val="00B16D8B"/>
    <w:rsid w:val="00B30219"/>
    <w:rsid w:val="00B42665"/>
    <w:rsid w:val="00B44305"/>
    <w:rsid w:val="00B456D7"/>
    <w:rsid w:val="00B45803"/>
    <w:rsid w:val="00B46DC3"/>
    <w:rsid w:val="00B61FA0"/>
    <w:rsid w:val="00B66284"/>
    <w:rsid w:val="00B768DC"/>
    <w:rsid w:val="00B80B12"/>
    <w:rsid w:val="00B823BD"/>
    <w:rsid w:val="00B84F31"/>
    <w:rsid w:val="00B86B4F"/>
    <w:rsid w:val="00B92F03"/>
    <w:rsid w:val="00BA2D63"/>
    <w:rsid w:val="00BB336D"/>
    <w:rsid w:val="00BC287A"/>
    <w:rsid w:val="00BC6449"/>
    <w:rsid w:val="00BC768C"/>
    <w:rsid w:val="00BD24CF"/>
    <w:rsid w:val="00BD6D38"/>
    <w:rsid w:val="00BE0130"/>
    <w:rsid w:val="00BE1B71"/>
    <w:rsid w:val="00BE1C26"/>
    <w:rsid w:val="00BE59E6"/>
    <w:rsid w:val="00BE7872"/>
    <w:rsid w:val="00C031DA"/>
    <w:rsid w:val="00C1098B"/>
    <w:rsid w:val="00C11587"/>
    <w:rsid w:val="00C1373B"/>
    <w:rsid w:val="00C16991"/>
    <w:rsid w:val="00C22212"/>
    <w:rsid w:val="00C34AFB"/>
    <w:rsid w:val="00C47FE9"/>
    <w:rsid w:val="00C516BD"/>
    <w:rsid w:val="00C52CE6"/>
    <w:rsid w:val="00C55A9E"/>
    <w:rsid w:val="00C72515"/>
    <w:rsid w:val="00C7443D"/>
    <w:rsid w:val="00C7596B"/>
    <w:rsid w:val="00C803F3"/>
    <w:rsid w:val="00CA1F00"/>
    <w:rsid w:val="00CA4675"/>
    <w:rsid w:val="00CA4974"/>
    <w:rsid w:val="00CB4C2C"/>
    <w:rsid w:val="00CC1163"/>
    <w:rsid w:val="00CC2A97"/>
    <w:rsid w:val="00CC357E"/>
    <w:rsid w:val="00CD08F6"/>
    <w:rsid w:val="00CD7D87"/>
    <w:rsid w:val="00CE1EC5"/>
    <w:rsid w:val="00CE3BBD"/>
    <w:rsid w:val="00CF26C9"/>
    <w:rsid w:val="00D05BD4"/>
    <w:rsid w:val="00D07A03"/>
    <w:rsid w:val="00D318E4"/>
    <w:rsid w:val="00D33413"/>
    <w:rsid w:val="00D37CCF"/>
    <w:rsid w:val="00D443D4"/>
    <w:rsid w:val="00D45B4D"/>
    <w:rsid w:val="00D616F3"/>
    <w:rsid w:val="00D61CC8"/>
    <w:rsid w:val="00D670F9"/>
    <w:rsid w:val="00D712A0"/>
    <w:rsid w:val="00D713FC"/>
    <w:rsid w:val="00D7369F"/>
    <w:rsid w:val="00D8199C"/>
    <w:rsid w:val="00D94DD4"/>
    <w:rsid w:val="00DA09E5"/>
    <w:rsid w:val="00DA372D"/>
    <w:rsid w:val="00DA7394"/>
    <w:rsid w:val="00DB5A7C"/>
    <w:rsid w:val="00DC0D78"/>
    <w:rsid w:val="00DE06D3"/>
    <w:rsid w:val="00DE27C2"/>
    <w:rsid w:val="00DE7000"/>
    <w:rsid w:val="00DF293E"/>
    <w:rsid w:val="00DF5545"/>
    <w:rsid w:val="00DF7C45"/>
    <w:rsid w:val="00E01E38"/>
    <w:rsid w:val="00E02C35"/>
    <w:rsid w:val="00E0591F"/>
    <w:rsid w:val="00E07A65"/>
    <w:rsid w:val="00E07B65"/>
    <w:rsid w:val="00E1001F"/>
    <w:rsid w:val="00E12A2D"/>
    <w:rsid w:val="00E17763"/>
    <w:rsid w:val="00E24C79"/>
    <w:rsid w:val="00E25F0B"/>
    <w:rsid w:val="00E272FA"/>
    <w:rsid w:val="00E30BD7"/>
    <w:rsid w:val="00E314FC"/>
    <w:rsid w:val="00E34EA9"/>
    <w:rsid w:val="00E40E37"/>
    <w:rsid w:val="00E450D9"/>
    <w:rsid w:val="00E47FE4"/>
    <w:rsid w:val="00E52B94"/>
    <w:rsid w:val="00E730E3"/>
    <w:rsid w:val="00E74AB2"/>
    <w:rsid w:val="00E8120D"/>
    <w:rsid w:val="00E830F1"/>
    <w:rsid w:val="00E849D7"/>
    <w:rsid w:val="00E932C7"/>
    <w:rsid w:val="00EA4AB6"/>
    <w:rsid w:val="00EB0C99"/>
    <w:rsid w:val="00EB133E"/>
    <w:rsid w:val="00EB6F46"/>
    <w:rsid w:val="00EC10C2"/>
    <w:rsid w:val="00EC4D1E"/>
    <w:rsid w:val="00EC6373"/>
    <w:rsid w:val="00ED4570"/>
    <w:rsid w:val="00ED6FC6"/>
    <w:rsid w:val="00EE65DC"/>
    <w:rsid w:val="00EF2271"/>
    <w:rsid w:val="00F12FFC"/>
    <w:rsid w:val="00F22BB8"/>
    <w:rsid w:val="00F25009"/>
    <w:rsid w:val="00F26A5A"/>
    <w:rsid w:val="00F3617C"/>
    <w:rsid w:val="00F42A1A"/>
    <w:rsid w:val="00F5697E"/>
    <w:rsid w:val="00F56CEF"/>
    <w:rsid w:val="00F57294"/>
    <w:rsid w:val="00F63766"/>
    <w:rsid w:val="00F672E5"/>
    <w:rsid w:val="00F73A16"/>
    <w:rsid w:val="00F82A01"/>
    <w:rsid w:val="00F83077"/>
    <w:rsid w:val="00F9611B"/>
    <w:rsid w:val="00F96D3F"/>
    <w:rsid w:val="00FA46A2"/>
    <w:rsid w:val="00FA523B"/>
    <w:rsid w:val="00FC228D"/>
    <w:rsid w:val="00FC578F"/>
    <w:rsid w:val="00FC6C76"/>
    <w:rsid w:val="00FD2A9C"/>
    <w:rsid w:val="00FF05BD"/>
    <w:rsid w:val="0131CEB1"/>
    <w:rsid w:val="06053FD4"/>
    <w:rsid w:val="09ECDB8A"/>
    <w:rsid w:val="0AC007B5"/>
    <w:rsid w:val="0B7002A9"/>
    <w:rsid w:val="10173C30"/>
    <w:rsid w:val="10E9A977"/>
    <w:rsid w:val="155A60A4"/>
    <w:rsid w:val="1A6A8E8B"/>
    <w:rsid w:val="1FD6F9C5"/>
    <w:rsid w:val="22200799"/>
    <w:rsid w:val="2C948E96"/>
    <w:rsid w:val="34C36583"/>
    <w:rsid w:val="37110AF1"/>
    <w:rsid w:val="39B2CEF9"/>
    <w:rsid w:val="3D804C75"/>
    <w:rsid w:val="3DE03184"/>
    <w:rsid w:val="3F46F816"/>
    <w:rsid w:val="409F43F5"/>
    <w:rsid w:val="48E0CC40"/>
    <w:rsid w:val="4CD53A74"/>
    <w:rsid w:val="4D9E5DC5"/>
    <w:rsid w:val="4E710AD5"/>
    <w:rsid w:val="4F7CAEB3"/>
    <w:rsid w:val="53B0E1BE"/>
    <w:rsid w:val="55F55705"/>
    <w:rsid w:val="56159154"/>
    <w:rsid w:val="569F0ABB"/>
    <w:rsid w:val="57FF43D9"/>
    <w:rsid w:val="59557685"/>
    <w:rsid w:val="59B3BD7C"/>
    <w:rsid w:val="61B9ED90"/>
    <w:rsid w:val="6207CAB2"/>
    <w:rsid w:val="63A39B13"/>
    <w:rsid w:val="6908DE4C"/>
    <w:rsid w:val="7C42641C"/>
    <w:rsid w:val="7D59A864"/>
    <w:rsid w:val="7F296C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0A41DBBD-0E19-4198-8947-73EFDF91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304C53"/>
    <w:pPr>
      <w:ind w:left="0" w:firstLine="0"/>
    </w:pPr>
    <w:rPr>
      <w:sz w:val="24"/>
      <w:szCs w:val="24"/>
    </w:rPr>
  </w:style>
  <w:style w:type="character" w:customStyle="1" w:styleId="Title3Char">
    <w:name w:val="Title 3 Char"/>
    <w:basedOn w:val="DefaultParagraphFont"/>
    <w:link w:val="Title3"/>
    <w:rsid w:val="00304C53"/>
    <w:rPr>
      <w:rFonts w:ascii="Arial" w:eastAsiaTheme="minorHAnsi" w:hAnsi="Arial"/>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L,List Paragraph12"/>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L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character" w:customStyle="1" w:styleId="normaltextrun">
    <w:name w:val="normaltextrun"/>
    <w:basedOn w:val="DefaultParagraphFont"/>
    <w:rsid w:val="00F3617C"/>
  </w:style>
  <w:style w:type="paragraph" w:customStyle="1" w:styleId="Default">
    <w:name w:val="Default"/>
    <w:basedOn w:val="Normal"/>
    <w:uiPriority w:val="99"/>
    <w:rsid w:val="003C564E"/>
    <w:pPr>
      <w:autoSpaceDE w:val="0"/>
      <w:autoSpaceDN w:val="0"/>
      <w:spacing w:after="0" w:line="240" w:lineRule="auto"/>
      <w:ind w:left="0" w:firstLine="0"/>
    </w:pPr>
    <w:rPr>
      <w:rFonts w:cs="Arial"/>
      <w:color w:val="000000"/>
      <w:sz w:val="24"/>
      <w:szCs w:val="24"/>
    </w:rPr>
  </w:style>
  <w:style w:type="paragraph" w:customStyle="1" w:styleId="paragraph">
    <w:name w:val="paragraph"/>
    <w:basedOn w:val="Normal"/>
    <w:rsid w:val="009B7CDA"/>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eop">
    <w:name w:val="eop"/>
    <w:basedOn w:val="DefaultParagraphFont"/>
    <w:rsid w:val="009B7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86933">
      <w:bodyDiv w:val="1"/>
      <w:marLeft w:val="0"/>
      <w:marRight w:val="0"/>
      <w:marTop w:val="0"/>
      <w:marBottom w:val="0"/>
      <w:divBdr>
        <w:top w:val="none" w:sz="0" w:space="0" w:color="auto"/>
        <w:left w:val="none" w:sz="0" w:space="0" w:color="auto"/>
        <w:bottom w:val="none" w:sz="0" w:space="0" w:color="auto"/>
        <w:right w:val="none" w:sz="0" w:space="0" w:color="auto"/>
      </w:divBdr>
      <w:divsChild>
        <w:div w:id="44843447">
          <w:marLeft w:val="0"/>
          <w:marRight w:val="0"/>
          <w:marTop w:val="0"/>
          <w:marBottom w:val="0"/>
          <w:divBdr>
            <w:top w:val="none" w:sz="0" w:space="0" w:color="auto"/>
            <w:left w:val="none" w:sz="0" w:space="0" w:color="auto"/>
            <w:bottom w:val="none" w:sz="0" w:space="0" w:color="auto"/>
            <w:right w:val="none" w:sz="0" w:space="0" w:color="auto"/>
          </w:divBdr>
        </w:div>
        <w:div w:id="129128218">
          <w:marLeft w:val="0"/>
          <w:marRight w:val="0"/>
          <w:marTop w:val="0"/>
          <w:marBottom w:val="0"/>
          <w:divBdr>
            <w:top w:val="none" w:sz="0" w:space="0" w:color="auto"/>
            <w:left w:val="none" w:sz="0" w:space="0" w:color="auto"/>
            <w:bottom w:val="none" w:sz="0" w:space="0" w:color="auto"/>
            <w:right w:val="none" w:sz="0" w:space="0" w:color="auto"/>
          </w:divBdr>
        </w:div>
        <w:div w:id="214895005">
          <w:marLeft w:val="0"/>
          <w:marRight w:val="0"/>
          <w:marTop w:val="0"/>
          <w:marBottom w:val="0"/>
          <w:divBdr>
            <w:top w:val="none" w:sz="0" w:space="0" w:color="auto"/>
            <w:left w:val="none" w:sz="0" w:space="0" w:color="auto"/>
            <w:bottom w:val="none" w:sz="0" w:space="0" w:color="auto"/>
            <w:right w:val="none" w:sz="0" w:space="0" w:color="auto"/>
          </w:divBdr>
        </w:div>
        <w:div w:id="284963987">
          <w:marLeft w:val="0"/>
          <w:marRight w:val="0"/>
          <w:marTop w:val="0"/>
          <w:marBottom w:val="0"/>
          <w:divBdr>
            <w:top w:val="none" w:sz="0" w:space="0" w:color="auto"/>
            <w:left w:val="none" w:sz="0" w:space="0" w:color="auto"/>
            <w:bottom w:val="none" w:sz="0" w:space="0" w:color="auto"/>
            <w:right w:val="none" w:sz="0" w:space="0" w:color="auto"/>
          </w:divBdr>
        </w:div>
        <w:div w:id="325598162">
          <w:marLeft w:val="0"/>
          <w:marRight w:val="0"/>
          <w:marTop w:val="0"/>
          <w:marBottom w:val="0"/>
          <w:divBdr>
            <w:top w:val="none" w:sz="0" w:space="0" w:color="auto"/>
            <w:left w:val="none" w:sz="0" w:space="0" w:color="auto"/>
            <w:bottom w:val="none" w:sz="0" w:space="0" w:color="auto"/>
            <w:right w:val="none" w:sz="0" w:space="0" w:color="auto"/>
          </w:divBdr>
        </w:div>
        <w:div w:id="357438429">
          <w:marLeft w:val="0"/>
          <w:marRight w:val="0"/>
          <w:marTop w:val="0"/>
          <w:marBottom w:val="0"/>
          <w:divBdr>
            <w:top w:val="none" w:sz="0" w:space="0" w:color="auto"/>
            <w:left w:val="none" w:sz="0" w:space="0" w:color="auto"/>
            <w:bottom w:val="none" w:sz="0" w:space="0" w:color="auto"/>
            <w:right w:val="none" w:sz="0" w:space="0" w:color="auto"/>
          </w:divBdr>
        </w:div>
        <w:div w:id="469061146">
          <w:marLeft w:val="0"/>
          <w:marRight w:val="0"/>
          <w:marTop w:val="0"/>
          <w:marBottom w:val="0"/>
          <w:divBdr>
            <w:top w:val="none" w:sz="0" w:space="0" w:color="auto"/>
            <w:left w:val="none" w:sz="0" w:space="0" w:color="auto"/>
            <w:bottom w:val="none" w:sz="0" w:space="0" w:color="auto"/>
            <w:right w:val="none" w:sz="0" w:space="0" w:color="auto"/>
          </w:divBdr>
        </w:div>
        <w:div w:id="605694211">
          <w:marLeft w:val="0"/>
          <w:marRight w:val="0"/>
          <w:marTop w:val="0"/>
          <w:marBottom w:val="0"/>
          <w:divBdr>
            <w:top w:val="none" w:sz="0" w:space="0" w:color="auto"/>
            <w:left w:val="none" w:sz="0" w:space="0" w:color="auto"/>
            <w:bottom w:val="none" w:sz="0" w:space="0" w:color="auto"/>
            <w:right w:val="none" w:sz="0" w:space="0" w:color="auto"/>
          </w:divBdr>
        </w:div>
        <w:div w:id="837769848">
          <w:marLeft w:val="0"/>
          <w:marRight w:val="0"/>
          <w:marTop w:val="0"/>
          <w:marBottom w:val="0"/>
          <w:divBdr>
            <w:top w:val="none" w:sz="0" w:space="0" w:color="auto"/>
            <w:left w:val="none" w:sz="0" w:space="0" w:color="auto"/>
            <w:bottom w:val="none" w:sz="0" w:space="0" w:color="auto"/>
            <w:right w:val="none" w:sz="0" w:space="0" w:color="auto"/>
          </w:divBdr>
        </w:div>
        <w:div w:id="1125007865">
          <w:marLeft w:val="0"/>
          <w:marRight w:val="0"/>
          <w:marTop w:val="0"/>
          <w:marBottom w:val="0"/>
          <w:divBdr>
            <w:top w:val="none" w:sz="0" w:space="0" w:color="auto"/>
            <w:left w:val="none" w:sz="0" w:space="0" w:color="auto"/>
            <w:bottom w:val="none" w:sz="0" w:space="0" w:color="auto"/>
            <w:right w:val="none" w:sz="0" w:space="0" w:color="auto"/>
          </w:divBdr>
        </w:div>
        <w:div w:id="1130630168">
          <w:marLeft w:val="0"/>
          <w:marRight w:val="0"/>
          <w:marTop w:val="0"/>
          <w:marBottom w:val="0"/>
          <w:divBdr>
            <w:top w:val="none" w:sz="0" w:space="0" w:color="auto"/>
            <w:left w:val="none" w:sz="0" w:space="0" w:color="auto"/>
            <w:bottom w:val="none" w:sz="0" w:space="0" w:color="auto"/>
            <w:right w:val="none" w:sz="0" w:space="0" w:color="auto"/>
          </w:divBdr>
        </w:div>
        <w:div w:id="1164664055">
          <w:marLeft w:val="0"/>
          <w:marRight w:val="0"/>
          <w:marTop w:val="0"/>
          <w:marBottom w:val="0"/>
          <w:divBdr>
            <w:top w:val="none" w:sz="0" w:space="0" w:color="auto"/>
            <w:left w:val="none" w:sz="0" w:space="0" w:color="auto"/>
            <w:bottom w:val="none" w:sz="0" w:space="0" w:color="auto"/>
            <w:right w:val="none" w:sz="0" w:space="0" w:color="auto"/>
          </w:divBdr>
        </w:div>
        <w:div w:id="1347558265">
          <w:marLeft w:val="0"/>
          <w:marRight w:val="0"/>
          <w:marTop w:val="0"/>
          <w:marBottom w:val="0"/>
          <w:divBdr>
            <w:top w:val="none" w:sz="0" w:space="0" w:color="auto"/>
            <w:left w:val="none" w:sz="0" w:space="0" w:color="auto"/>
            <w:bottom w:val="none" w:sz="0" w:space="0" w:color="auto"/>
            <w:right w:val="none" w:sz="0" w:space="0" w:color="auto"/>
          </w:divBdr>
        </w:div>
        <w:div w:id="1388534002">
          <w:marLeft w:val="0"/>
          <w:marRight w:val="0"/>
          <w:marTop w:val="0"/>
          <w:marBottom w:val="0"/>
          <w:divBdr>
            <w:top w:val="none" w:sz="0" w:space="0" w:color="auto"/>
            <w:left w:val="none" w:sz="0" w:space="0" w:color="auto"/>
            <w:bottom w:val="none" w:sz="0" w:space="0" w:color="auto"/>
            <w:right w:val="none" w:sz="0" w:space="0" w:color="auto"/>
          </w:divBdr>
        </w:div>
        <w:div w:id="1452285595">
          <w:marLeft w:val="0"/>
          <w:marRight w:val="0"/>
          <w:marTop w:val="0"/>
          <w:marBottom w:val="0"/>
          <w:divBdr>
            <w:top w:val="none" w:sz="0" w:space="0" w:color="auto"/>
            <w:left w:val="none" w:sz="0" w:space="0" w:color="auto"/>
            <w:bottom w:val="none" w:sz="0" w:space="0" w:color="auto"/>
            <w:right w:val="none" w:sz="0" w:space="0" w:color="auto"/>
          </w:divBdr>
        </w:div>
        <w:div w:id="1606692118">
          <w:marLeft w:val="0"/>
          <w:marRight w:val="0"/>
          <w:marTop w:val="0"/>
          <w:marBottom w:val="0"/>
          <w:divBdr>
            <w:top w:val="none" w:sz="0" w:space="0" w:color="auto"/>
            <w:left w:val="none" w:sz="0" w:space="0" w:color="auto"/>
            <w:bottom w:val="none" w:sz="0" w:space="0" w:color="auto"/>
            <w:right w:val="none" w:sz="0" w:space="0" w:color="auto"/>
          </w:divBdr>
        </w:div>
        <w:div w:id="2135171047">
          <w:marLeft w:val="0"/>
          <w:marRight w:val="0"/>
          <w:marTop w:val="0"/>
          <w:marBottom w:val="0"/>
          <w:divBdr>
            <w:top w:val="none" w:sz="0" w:space="0" w:color="auto"/>
            <w:left w:val="none" w:sz="0" w:space="0" w:color="auto"/>
            <w:bottom w:val="none" w:sz="0" w:space="0" w:color="auto"/>
            <w:right w:val="none" w:sz="0" w:space="0" w:color="auto"/>
          </w:divBdr>
        </w:div>
      </w:divsChild>
    </w:div>
    <w:div w:id="1053578507">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sites/default/files/documents/27.8%20Council%20maturity%20matrix_EDITABLE_AA.pdf" TargetMode="External"/><Relationship Id="rId18" Type="http://schemas.openxmlformats.org/officeDocument/2006/relationships/hyperlink" Target="https://www.local.gov.uk/parliament/briefings-and-responses/lessons-learnt-bringing-regulatory-services-unitary-authority"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local.gov.uk/about/news/hmicfrs-report-values-and-culture-fire-and-rescue-services-lga-response" TargetMode="External"/><Relationship Id="rId7" Type="http://schemas.openxmlformats.org/officeDocument/2006/relationships/settings" Target="settings.xml"/><Relationship Id="rId12" Type="http://schemas.openxmlformats.org/officeDocument/2006/relationships/hyperlink" Target="https://www.local.gov.uk/sites/default/files/documents/27.8%20Council%20guide%20to%20modern%20slavery_09_1%20-%20GUY%20Supply%20Chain%20hyperlinks%20amends_MJ.pdf" TargetMode="External"/><Relationship Id="rId17" Type="http://schemas.openxmlformats.org/officeDocument/2006/relationships/hyperlink" Target="https://www.local.gov.uk/topics/licences-regulations-and-trading-standards/licensing-committees-why-join" TargetMode="External"/><Relationship Id="rId25" Type="http://schemas.openxmlformats.org/officeDocument/2006/relationships/hyperlink" Target="https://www.local.gov.uk/publications/toolkit-partnership-working-voluntary-and-community-sector" TargetMode="External"/><Relationship Id="rId2" Type="http://schemas.openxmlformats.org/officeDocument/2006/relationships/customXml" Target="../customXml/item2.xml"/><Relationship Id="rId16" Type="http://schemas.openxmlformats.org/officeDocument/2006/relationships/hyperlink" Target="https://www.local.gov.uk/licensing-committee-training-resources" TargetMode="External"/><Relationship Id="rId20" Type="http://schemas.openxmlformats.org/officeDocument/2006/relationships/hyperlink" Target="https://www.justiceinspectorates.gov.uk/hmicfrs/fire-and-rescue-services/our-work/terms-of-reference-spotlight-report-on-values-and-culture-in-fire-and-rescue-servic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norris@local.gov.uk" TargetMode="External"/><Relationship Id="rId24" Type="http://schemas.openxmlformats.org/officeDocument/2006/relationships/hyperlink" Target="https://www.local.gov.uk/publications/state-strategic-relationships-between-councils-and-their-local-voluntary-and-community"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ocal.gov.uk/publications/tackling-gambling-related-harm-whole-council-approach" TargetMode="External"/><Relationship Id="rId23" Type="http://schemas.openxmlformats.org/officeDocument/2006/relationships/hyperlink" Target="https://www.local.gov.uk/publications/showcasing-value-democratic-engagement-civil-resilience-collection-case-studies"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london-fire.gov.uk/media/7211/independent-culture-review-of-lfb-report953f61809024e20c7505a869af1f416c56530867cb99fb946ac81475cfd8cb38.pdf"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ocal.gov.uk/sigce" TargetMode="External"/><Relationship Id="rId22" Type="http://schemas.openxmlformats.org/officeDocument/2006/relationships/hyperlink" Target="https://www.local.gov.uk/publications/climate-emergency-fire-and-rescue-services"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C60747C2D3794D04B84952D24A0E1502"/>
        <w:category>
          <w:name w:val="General"/>
          <w:gallery w:val="placeholder"/>
        </w:category>
        <w:types>
          <w:type w:val="bbPlcHdr"/>
        </w:types>
        <w:behaviors>
          <w:behavior w:val="content"/>
        </w:behaviors>
        <w:guid w:val="{A90671DC-3B45-422B-8D0C-1053AA9B2F21}"/>
      </w:docPartPr>
      <w:docPartBody>
        <w:p w:rsidR="000F7D46" w:rsidRDefault="00147BC1" w:rsidP="00147BC1">
          <w:pPr>
            <w:pStyle w:val="C60747C2D3794D04B84952D24A0E1502"/>
          </w:pPr>
          <w:r w:rsidRPr="00C803F3">
            <w:rPr>
              <w:rStyle w:val="PlaceholderText"/>
            </w:rPr>
            <w:t>Click here to enter text.</w:t>
          </w:r>
        </w:p>
      </w:docPartBody>
    </w:docPart>
    <w:docPart>
      <w:docPartPr>
        <w:name w:val="9132001A8E6C4B52B71D5B9847FE4C72"/>
        <w:category>
          <w:name w:val="General"/>
          <w:gallery w:val="placeholder"/>
        </w:category>
        <w:types>
          <w:type w:val="bbPlcHdr"/>
        </w:types>
        <w:behaviors>
          <w:behavior w:val="content"/>
        </w:behaviors>
        <w:guid w:val="{CE30072F-A071-4144-A680-44B579A92C38}"/>
      </w:docPartPr>
      <w:docPartBody>
        <w:p w:rsidR="000F7D46" w:rsidRDefault="00147BC1" w:rsidP="00147BC1">
          <w:pPr>
            <w:pStyle w:val="9132001A8E6C4B52B71D5B9847FE4C7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Frutiger 55 Roman">
    <w:altName w:val="Raavi"/>
    <w:charset w:val="00"/>
    <w:family w:val="auto"/>
    <w:pitch w:val="default"/>
  </w:font>
  <w:font w:name="Frutiger 45 Light">
    <w:altName w:val="Raav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13829"/>
    <w:rsid w:val="000F6942"/>
    <w:rsid w:val="000F7D46"/>
    <w:rsid w:val="00147BC1"/>
    <w:rsid w:val="001647EA"/>
    <w:rsid w:val="001E0F30"/>
    <w:rsid w:val="00354EF0"/>
    <w:rsid w:val="0045702B"/>
    <w:rsid w:val="0047172F"/>
    <w:rsid w:val="007447C8"/>
    <w:rsid w:val="008351C9"/>
    <w:rsid w:val="0092034D"/>
    <w:rsid w:val="009A43ED"/>
    <w:rsid w:val="00A30F55"/>
    <w:rsid w:val="00A47E1F"/>
    <w:rsid w:val="00C35EC1"/>
    <w:rsid w:val="00F143B8"/>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A859F7C750E74354904BFA99E1E274DD">
    <w:name w:val="A859F7C750E74354904BFA99E1E274DD"/>
    <w:rsid w:val="00147BC1"/>
  </w:style>
  <w:style w:type="paragraph" w:customStyle="1" w:styleId="C60747C2D3794D04B84952D24A0E1502">
    <w:name w:val="C60747C2D3794D04B84952D24A0E1502"/>
    <w:rsid w:val="00147BC1"/>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132001A8E6C4B52B71D5B9847FE4C72">
    <w:name w:val="9132001A8E6C4B52B71D5B9847FE4C72"/>
    <w:rsid w:val="00147BC1"/>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BC6B214D720D4D87A234D970D6581C" ma:contentTypeVersion="10" ma:contentTypeDescription="Create a new document." ma:contentTypeScope="" ma:versionID="c57a9af80c472d9adac6981c9ed2ffa1">
  <xsd:schema xmlns:xsd="http://www.w3.org/2001/XMLSchema" xmlns:xs="http://www.w3.org/2001/XMLSchema" xmlns:p="http://schemas.microsoft.com/office/2006/metadata/properties" xmlns:ns2="45396cc8-e697-4375-b8ec-aadc95f0e193" xmlns:ns3="61f6d86c-03d7-48e0-9141-47a8479da315" targetNamespace="http://schemas.microsoft.com/office/2006/metadata/properties" ma:root="true" ma:fieldsID="3970255cb37cc2b16ea08d2f76d8599c" ns2:_="" ns3:_="">
    <xsd:import namespace="45396cc8-e697-4375-b8ec-aadc95f0e193"/>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96cc8-e697-4375-b8ec-aadc95f0e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7aa708e-3c3f-4a87-b65d-3719ec7c65c6}" ma:internalName="TaxCatchAll" ma:showField="CatchAllData" ma:web="61f6d86c-03d7-48e0-9141-47a8479da3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5396cc8-e697-4375-b8ec-aadc95f0e193">
      <Terms xmlns="http://schemas.microsoft.com/office/infopath/2007/PartnerControls"/>
    </lcf76f155ced4ddcb4097134ff3c332f>
    <TaxCatchAll xmlns="61f6d86c-03d7-48e0-9141-47a8479da3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214BA-0EDA-4C9A-8758-63A3E4329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96cc8-e697-4375-b8ec-aadc95f0e193"/>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8cab0a62-bbfb-41b4-8b29-d4257ef3f6fe"/>
    <ds:schemaRef ds:uri="http://purl.org/dc/dcmitype/"/>
    <ds:schemaRef ds:uri="http://schemas.microsoft.com/office/infopath/2007/PartnerControls"/>
    <ds:schemaRef ds:uri="260551db-00be-4bbc-8c7a-03e783dddd12"/>
    <ds:schemaRef ds:uri="http://www.w3.org/XML/1998/namespace"/>
    <ds:schemaRef ds:uri="45396cc8-e697-4375-b8ec-aadc95f0e193"/>
    <ds:schemaRef ds:uri="61f6d86c-03d7-48e0-9141-47a8479da315"/>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4874</Words>
  <Characters>27785</Characters>
  <Application>Microsoft Office Word</Application>
  <DocSecurity>0</DocSecurity>
  <Lines>231</Lines>
  <Paragraphs>65</Paragraphs>
  <ScaleCrop>false</ScaleCrop>
  <Company/>
  <LinksUpToDate>false</LinksUpToDate>
  <CharactersWithSpaces>32594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Abigail Benari</cp:lastModifiedBy>
  <cp:revision>3</cp:revision>
  <dcterms:created xsi:type="dcterms:W3CDTF">2023-06-08T16:06:00Z</dcterms:created>
  <dcterms:modified xsi:type="dcterms:W3CDTF">2023-06-08T16:56:00Z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0x010100B4BC6B214D720D4D87A234D970D6581C</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